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E51FC" w:rsidR="00D5547E" w:rsidP="004A6D2F" w:rsidRDefault="00D5547E" w14:paraId="3A2EDFC9" w14:textId="77777777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Pr="00975B07" w:rsidR="00CE544A" w:rsidTr="62B73EE3" w14:paraId="04473DCA" w14:textId="77777777">
        <w:tc>
          <w:tcPr>
            <w:tcW w:w="2438" w:type="dxa"/>
            <w:shd w:val="clear" w:color="auto" w:fill="auto"/>
          </w:tcPr>
          <w:p w:rsidRPr="00975B07" w:rsidR="00F445B1" w:rsidP="004A6D2F" w:rsidRDefault="00F445B1" w14:paraId="334BE3F6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To</w:t>
            </w:r>
            <w:r w:rsidRPr="00975B07" w:rsidR="005C35A5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:rsidRPr="00F95BC9" w:rsidR="00F445B1" w:rsidP="004A6D2F" w:rsidRDefault="00DB7AD7" w14:paraId="017518DB" w14:textId="21B8E2D7">
            <w:pPr>
              <w:rPr>
                <w:rStyle w:val="Firstpagetablebold"/>
              </w:rPr>
            </w:pPr>
            <w:r w:rsidRPr="62B73EE3">
              <w:rPr>
                <w:rStyle w:val="Firstpagetablebold"/>
              </w:rPr>
              <w:t>Cabinet</w:t>
            </w:r>
          </w:p>
        </w:tc>
      </w:tr>
      <w:tr w:rsidRPr="00975B07" w:rsidR="00CE544A" w:rsidTr="62B73EE3" w14:paraId="705FA4FB" w14:textId="77777777">
        <w:tc>
          <w:tcPr>
            <w:tcW w:w="2438" w:type="dxa"/>
            <w:shd w:val="clear" w:color="auto" w:fill="auto"/>
          </w:tcPr>
          <w:p w:rsidRPr="00975B07" w:rsidR="00F445B1" w:rsidP="004A6D2F" w:rsidRDefault="00F445B1" w14:paraId="3C1A12A6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Pr="00975B07" w:rsidR="005C35A5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</w:tcPr>
          <w:p w:rsidRPr="009E30E2" w:rsidR="00F445B1" w:rsidP="62B73EE3" w:rsidRDefault="00851C1F" w14:paraId="4F4A4C58" w14:textId="197DEEE4">
            <w:pPr>
              <w:rPr>
                <w:b/>
                <w:bCs/>
                <w:color w:val="auto"/>
              </w:rPr>
            </w:pPr>
            <w:r>
              <w:rPr>
                <w:rStyle w:val="Firstpagetablebold"/>
                <w:rFonts w:cs="Arial"/>
                <w:b w:val="0"/>
              </w:rPr>
              <w:t>9</w:t>
            </w:r>
            <w:r w:rsidRPr="00851C1F">
              <w:rPr>
                <w:rStyle w:val="Firstpagetablebold"/>
                <w:rFonts w:cs="Arial"/>
                <w:b w:val="0"/>
                <w:vertAlign w:val="superscript"/>
              </w:rPr>
              <w:t>th</w:t>
            </w:r>
            <w:r>
              <w:rPr>
                <w:rStyle w:val="Firstpagetablebold"/>
                <w:rFonts w:cs="Arial"/>
                <w:b w:val="0"/>
              </w:rPr>
              <w:t xml:space="preserve"> July</w:t>
            </w:r>
          </w:p>
        </w:tc>
      </w:tr>
      <w:tr w:rsidRPr="00975B07" w:rsidR="00CE544A" w:rsidTr="62B73EE3" w14:paraId="7AED9E48" w14:textId="77777777">
        <w:tc>
          <w:tcPr>
            <w:tcW w:w="2438" w:type="dxa"/>
            <w:shd w:val="clear" w:color="auto" w:fill="auto"/>
          </w:tcPr>
          <w:p w:rsidRPr="00975B07" w:rsidR="00F445B1" w:rsidP="004A6D2F" w:rsidRDefault="00F445B1" w14:paraId="2049294C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Pr="00975B07" w:rsidR="005C35A5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:rsidRPr="009E30E2" w:rsidR="00F445B1" w:rsidP="004A6D2F" w:rsidRDefault="00851C1F" w14:paraId="31C202AE" w14:textId="407B97F8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>Melissa Hope – Organisational Development Manager</w:t>
            </w:r>
          </w:p>
        </w:tc>
      </w:tr>
      <w:tr w:rsidRPr="00975B07" w:rsidR="00CE544A" w:rsidTr="62B73EE3" w14:paraId="312CDF01" w14:textId="77777777">
        <w:tc>
          <w:tcPr>
            <w:tcW w:w="2438" w:type="dxa"/>
            <w:shd w:val="clear" w:color="auto" w:fill="auto"/>
          </w:tcPr>
          <w:p w:rsidRPr="00975B07" w:rsidR="00F445B1" w:rsidP="004A6D2F" w:rsidRDefault="00F445B1" w14:paraId="08DE1E88" w14:textId="77777777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</w:tcPr>
          <w:p w:rsidRPr="00851C1F" w:rsidR="00F445B1" w:rsidP="004A6D2F" w:rsidRDefault="00851C1F" w14:paraId="4C45E9F3" w14:textId="2AE37024">
            <w:pPr>
              <w:rPr>
                <w:rStyle w:val="Firstpagetablebold"/>
                <w:color w:val="auto"/>
              </w:rPr>
            </w:pPr>
            <w:r w:rsidRPr="00851C1F">
              <w:t>Direct Award for Apprenticeship Training</w:t>
            </w:r>
          </w:p>
        </w:tc>
      </w:tr>
    </w:tbl>
    <w:p w:rsidR="004F20EF" w:rsidP="004A6D2F" w:rsidRDefault="004F20EF" w14:paraId="2173E708" w14:textId="77777777"/>
    <w:tbl>
      <w:tblPr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D5547E" w:rsidTr="0080749A" w14:paraId="30A8EDD0" w14:textId="77777777">
        <w:tc>
          <w:tcPr>
            <w:tcW w:w="8845" w:type="dxa"/>
            <w:gridSpan w:val="2"/>
            <w:tcBorders>
              <w:bottom w:val="single" w:color="000000" w:sz="8" w:space="0"/>
            </w:tcBorders>
            <w:hideMark/>
          </w:tcPr>
          <w:p w:rsidR="00D5547E" w:rsidP="00745BF0" w:rsidRDefault="00745BF0" w14:paraId="7672E430" w14:textId="77777777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:rsidTr="0080749A" w14:paraId="01894138" w14:textId="77777777"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hideMark/>
          </w:tcPr>
          <w:p w:rsidR="00D5547E" w:rsidRDefault="00025250" w14:paraId="5BB81F73" w14:textId="120319E8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Decision being taken</w:t>
            </w:r>
            <w:r w:rsidR="00D5547E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hideMark/>
          </w:tcPr>
          <w:p w:rsidR="00D5547E" w:rsidP="00851C1F" w:rsidRDefault="00851C1F" w14:paraId="457C4D58" w14:textId="624F8EC1">
            <w:pPr>
              <w:spacing w:after="0"/>
              <w:rPr>
                <w:color w:val="auto"/>
              </w:rPr>
            </w:pPr>
            <w:r>
              <w:rPr>
                <w:color w:val="auto"/>
              </w:rPr>
              <w:t xml:space="preserve">To </w:t>
            </w:r>
            <w:r w:rsidR="00D908C5">
              <w:rPr>
                <w:color w:val="auto"/>
              </w:rPr>
              <w:t xml:space="preserve">award </w:t>
            </w:r>
            <w:r w:rsidR="003412EF">
              <w:rPr>
                <w:color w:val="auto"/>
              </w:rPr>
              <w:t xml:space="preserve">a contract </w:t>
            </w:r>
            <w:r w:rsidR="00692C91">
              <w:rPr>
                <w:color w:val="auto"/>
              </w:rPr>
              <w:t xml:space="preserve">without competition </w:t>
            </w:r>
            <w:r w:rsidR="003412EF">
              <w:rPr>
                <w:color w:val="auto"/>
              </w:rPr>
              <w:t xml:space="preserve">for </w:t>
            </w:r>
            <w:r w:rsidR="00D908C5">
              <w:rPr>
                <w:color w:val="auto"/>
              </w:rPr>
              <w:t xml:space="preserve">apprenticeship training to </w:t>
            </w:r>
            <w:r w:rsidR="009E4CBF">
              <w:rPr>
                <w:color w:val="auto"/>
              </w:rPr>
              <w:t xml:space="preserve">the </w:t>
            </w:r>
            <w:r w:rsidR="00D908C5">
              <w:rPr>
                <w:color w:val="auto"/>
              </w:rPr>
              <w:t>current training provider, Multiverse</w:t>
            </w:r>
            <w:r w:rsidR="004F12B5">
              <w:rPr>
                <w:color w:val="auto"/>
              </w:rPr>
              <w:t xml:space="preserve"> Group Ltd.</w:t>
            </w:r>
          </w:p>
          <w:p w:rsidR="00D5740A" w:rsidP="00851C1F" w:rsidRDefault="00D5740A" w14:paraId="36553D01" w14:textId="77777777">
            <w:pPr>
              <w:spacing w:after="0"/>
              <w:rPr>
                <w:color w:val="auto"/>
              </w:rPr>
            </w:pPr>
          </w:p>
          <w:p w:rsidRPr="009E30E2" w:rsidR="003412EF" w:rsidP="00851C1F" w:rsidRDefault="003412EF" w14:paraId="419B6548" w14:textId="6EF66D71">
            <w:pPr>
              <w:spacing w:after="0"/>
              <w:rPr>
                <w:color w:val="auto"/>
              </w:rPr>
            </w:pPr>
          </w:p>
        </w:tc>
      </w:tr>
      <w:tr w:rsidR="00025250" w:rsidTr="0080749A" w14:paraId="43BD728D" w14:textId="77777777">
        <w:tc>
          <w:tcPr>
            <w:tcW w:w="2438" w:type="dxa"/>
            <w:tcBorders>
              <w:top w:val="nil"/>
              <w:left w:val="single" w:color="000000" w:sz="8" w:space="0"/>
              <w:bottom w:val="nil"/>
              <w:right w:val="nil"/>
            </w:tcBorders>
            <w:hideMark/>
          </w:tcPr>
          <w:p w:rsidR="00025250" w:rsidP="00025250" w:rsidRDefault="00025250" w14:paraId="0997AE74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sz="8" w:space="0"/>
            </w:tcBorders>
            <w:hideMark/>
          </w:tcPr>
          <w:p w:rsidRPr="009E30E2" w:rsidR="00025250" w:rsidP="00025250" w:rsidRDefault="00851C1F" w14:paraId="1B0C58F5" w14:textId="6CB1328C">
            <w:pPr>
              <w:rPr>
                <w:color w:val="auto"/>
              </w:rPr>
            </w:pPr>
            <w:r>
              <w:rPr>
                <w:rFonts w:cs="Arial"/>
                <w:color w:val="auto"/>
              </w:rPr>
              <w:t>Yes</w:t>
            </w:r>
            <w:r w:rsidRPr="009E30E2" w:rsidR="00025250">
              <w:rPr>
                <w:rFonts w:cs="Arial"/>
                <w:color w:val="auto"/>
              </w:rPr>
              <w:t xml:space="preserve"> </w:t>
            </w:r>
          </w:p>
        </w:tc>
      </w:tr>
      <w:tr w:rsidR="00025250" w:rsidTr="0080749A" w14:paraId="10A3E36F" w14:textId="77777777">
        <w:tc>
          <w:tcPr>
            <w:tcW w:w="2438" w:type="dxa"/>
            <w:tcBorders>
              <w:top w:val="nil"/>
              <w:left w:val="single" w:color="000000" w:sz="8" w:space="0"/>
              <w:bottom w:val="nil"/>
              <w:right w:val="nil"/>
            </w:tcBorders>
            <w:hideMark/>
          </w:tcPr>
          <w:p w:rsidR="00025250" w:rsidP="00025250" w:rsidRDefault="00025250" w14:paraId="55E06E9D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 Member: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sz="8" w:space="0"/>
            </w:tcBorders>
            <w:hideMark/>
          </w:tcPr>
          <w:p w:rsidRPr="009E30E2" w:rsidR="00025250" w:rsidP="00025250" w:rsidRDefault="00851C1F" w14:paraId="1E006809" w14:textId="020F9B5E">
            <w:pPr>
              <w:rPr>
                <w:color w:val="auto"/>
              </w:rPr>
            </w:pPr>
            <w:r>
              <w:rPr>
                <w:color w:val="auto"/>
              </w:rPr>
              <w:t xml:space="preserve">Councillor Nigel Chapman – Council Member for Focused Services and Council Companies </w:t>
            </w:r>
          </w:p>
        </w:tc>
      </w:tr>
      <w:tr w:rsidR="00025250" w:rsidTr="0097170F" w14:paraId="7B700325" w14:textId="77777777">
        <w:tc>
          <w:tcPr>
            <w:tcW w:w="2438" w:type="dxa"/>
            <w:tcBorders>
              <w:top w:val="nil"/>
              <w:left w:val="single" w:color="000000" w:sz="8" w:space="0"/>
              <w:bottom w:val="nil"/>
              <w:right w:val="nil"/>
            </w:tcBorders>
          </w:tcPr>
          <w:p w:rsidR="00025250" w:rsidP="00025250" w:rsidRDefault="00025250" w14:paraId="7A58DBB5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color="000000" w:sz="8" w:space="0"/>
            </w:tcBorders>
          </w:tcPr>
          <w:p w:rsidRPr="009E30E2" w:rsidR="00025250" w:rsidP="00025250" w:rsidRDefault="00851C1F" w14:paraId="3DF1AC69" w14:textId="6459D4E3">
            <w:pPr>
              <w:rPr>
                <w:color w:val="auto"/>
              </w:rPr>
            </w:pPr>
            <w:r>
              <w:rPr>
                <w:color w:val="auto"/>
              </w:rPr>
              <w:t xml:space="preserve">Well-Run Council </w:t>
            </w:r>
          </w:p>
        </w:tc>
      </w:tr>
      <w:tr w:rsidR="00025250" w:rsidTr="0097170F" w14:paraId="63186D5F" w14:textId="77777777">
        <w:tc>
          <w:tcPr>
            <w:tcW w:w="2438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hideMark/>
          </w:tcPr>
          <w:p w:rsidR="00025250" w:rsidP="00025250" w:rsidRDefault="00025250" w14:paraId="13359BD4" w14:textId="77777777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hideMark/>
          </w:tcPr>
          <w:p w:rsidRPr="009E30E2" w:rsidR="00025250" w:rsidP="00025250" w:rsidRDefault="00851C1F" w14:paraId="0AA7D163" w14:textId="6BE0F3F5">
            <w:pPr>
              <w:rPr>
                <w:color w:val="auto"/>
              </w:rPr>
            </w:pPr>
            <w:r>
              <w:rPr>
                <w:color w:val="auto"/>
              </w:rPr>
              <w:t>N/A</w:t>
            </w:r>
          </w:p>
        </w:tc>
      </w:tr>
    </w:tbl>
    <w:p w:rsidR="00CE544A" w:rsidP="004A6D2F" w:rsidRDefault="00CE544A" w14:paraId="3B28CE5F" w14:textId="77777777"/>
    <w:tbl>
      <w:tblPr>
        <w:tblW w:w="0" w:type="auto"/>
        <w:tblInd w:w="10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w:rsidRPr="00975B07" w:rsidR="00025250" w:rsidTr="63AAD670" w14:paraId="75BF65A5" w14:textId="77777777">
        <w:trPr>
          <w:trHeight w:val="413"/>
        </w:trPr>
        <w:tc>
          <w:tcPr>
            <w:tcW w:w="8845" w:type="dxa"/>
            <w:gridSpan w:val="2"/>
            <w:tcBorders>
              <w:bottom w:val="single" w:color="000000" w:themeColor="text1" w:sz="8" w:space="0"/>
            </w:tcBorders>
            <w:tcMar/>
          </w:tcPr>
          <w:p w:rsidRPr="00975B07" w:rsidR="00025250" w:rsidP="00FD0B08" w:rsidRDefault="00025250" w14:paraId="18FB24CC" w14:textId="140E9700">
            <w:r w:rsidRPr="62B73EE3">
              <w:rPr>
                <w:rStyle w:val="Firstpagetablebold"/>
              </w:rPr>
              <w:t>Recommendation(s):</w:t>
            </w:r>
            <w:r w:rsidRPr="62B73EE3" w:rsidR="571C62E4">
              <w:rPr>
                <w:rStyle w:val="Firstpagetablebold"/>
              </w:rPr>
              <w:t xml:space="preserve"> </w:t>
            </w:r>
            <w:r w:rsidRPr="62B73EE3">
              <w:rPr>
                <w:rStyle w:val="Firstpagetablebold"/>
                <w:b w:val="0"/>
              </w:rPr>
              <w:t>That Cabinet resolves to:</w:t>
            </w:r>
          </w:p>
        </w:tc>
      </w:tr>
      <w:tr w:rsidRPr="00975B07" w:rsidR="00025250" w:rsidTr="63AAD670" w14:paraId="128A7C0D" w14:textId="77777777">
        <w:trPr>
          <w:trHeight w:val="283"/>
        </w:trPr>
        <w:tc>
          <w:tcPr>
            <w:tcW w:w="426" w:type="dxa"/>
            <w:tcBorders>
              <w:top w:val="single" w:color="000000" w:themeColor="text1" w:sz="8" w:space="0"/>
              <w:left w:val="single" w:color="000000" w:themeColor="text1" w:sz="8" w:space="0"/>
              <w:bottom w:val="nil"/>
              <w:right w:val="nil"/>
            </w:tcBorders>
            <w:tcMar/>
          </w:tcPr>
          <w:p w:rsidRPr="00975B07" w:rsidR="00025250" w:rsidP="00FD0B08" w:rsidRDefault="00025250" w14:paraId="4AAB6C58" w14:textId="77777777">
            <w:r w:rsidRPr="00975B07">
              <w:t>1.</w:t>
            </w:r>
          </w:p>
        </w:tc>
        <w:tc>
          <w:tcPr>
            <w:tcW w:w="8419" w:type="dxa"/>
            <w:tcBorders>
              <w:top w:val="single" w:color="000000" w:themeColor="text1" w:sz="8" w:space="0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851C1F" w:rsidR="00025250" w:rsidP="63AAD670" w:rsidRDefault="00A93B74" w14:paraId="40B62C16" w14:textId="627B3CE4">
            <w:pPr>
              <w:rPr>
                <w:rFonts w:cs="Arial"/>
                <w:color w:val="auto"/>
                <w:lang w:eastAsia="en-US"/>
              </w:rPr>
            </w:pPr>
            <w:r w:rsidRPr="63AAD670" w:rsidR="00D5740A">
              <w:rPr>
                <w:rFonts w:cs="Arial"/>
                <w:b w:val="1"/>
                <w:bCs w:val="1"/>
              </w:rPr>
              <w:t xml:space="preserve">Approve </w:t>
            </w:r>
            <w:r w:rsidRPr="63AAD670" w:rsidR="003A0E97">
              <w:rPr>
                <w:rFonts w:cs="Arial"/>
              </w:rPr>
              <w:t>t</w:t>
            </w:r>
            <w:r w:rsidRPr="63AAD670" w:rsidR="00DD4E36">
              <w:rPr>
                <w:rFonts w:cs="Arial"/>
              </w:rPr>
              <w:t>he</w:t>
            </w:r>
            <w:r w:rsidRPr="63AAD670" w:rsidR="00DD4E36">
              <w:rPr>
                <w:rFonts w:cs="Arial"/>
                <w:b w:val="1"/>
                <w:bCs w:val="1"/>
              </w:rPr>
              <w:t xml:space="preserve"> </w:t>
            </w:r>
            <w:r w:rsidRPr="63AAD670" w:rsidR="00851C1F">
              <w:rPr>
                <w:rFonts w:cs="Arial"/>
                <w:color w:val="auto"/>
                <w:lang w:eastAsia="en-US"/>
              </w:rPr>
              <w:t xml:space="preserve">award </w:t>
            </w:r>
            <w:r w:rsidRPr="63AAD670" w:rsidR="00720DD9">
              <w:rPr>
                <w:rFonts w:cs="Arial"/>
                <w:color w:val="auto"/>
                <w:lang w:eastAsia="en-US"/>
              </w:rPr>
              <w:t>of</w:t>
            </w:r>
            <w:r w:rsidRPr="63AAD670" w:rsidR="00720DD9">
              <w:rPr>
                <w:rFonts w:cs="Arial"/>
                <w:color w:val="auto"/>
                <w:lang w:eastAsia="en-US"/>
              </w:rPr>
              <w:t xml:space="preserve"> </w:t>
            </w:r>
            <w:r w:rsidRPr="63AAD670" w:rsidR="004F0BDA">
              <w:rPr>
                <w:rFonts w:cs="Arial"/>
                <w:color w:val="auto"/>
                <w:lang w:eastAsia="en-US"/>
              </w:rPr>
              <w:t xml:space="preserve">a contract </w:t>
            </w:r>
            <w:r w:rsidRPr="63AAD670" w:rsidR="000D3A99">
              <w:rPr>
                <w:rFonts w:cs="Arial"/>
                <w:color w:val="auto"/>
                <w:lang w:eastAsia="en-US"/>
              </w:rPr>
              <w:t xml:space="preserve">without a competitive procurement process </w:t>
            </w:r>
            <w:r w:rsidRPr="63AAD670" w:rsidR="004F0BDA">
              <w:rPr>
                <w:rFonts w:cs="Arial"/>
                <w:color w:val="auto"/>
                <w:lang w:eastAsia="en-US"/>
              </w:rPr>
              <w:t>for training</w:t>
            </w:r>
            <w:r w:rsidRPr="63AAD670" w:rsidR="00851C1F">
              <w:rPr>
                <w:rFonts w:cs="Arial"/>
                <w:color w:val="auto"/>
                <w:lang w:eastAsia="en-US"/>
              </w:rPr>
              <w:t xml:space="preserve"> in AI</w:t>
            </w:r>
            <w:r w:rsidRPr="63AAD670" w:rsidR="003617A2">
              <w:rPr>
                <w:rFonts w:cs="Arial"/>
                <w:color w:val="auto"/>
                <w:lang w:eastAsia="en-US"/>
              </w:rPr>
              <w:t>, Data and Business Transformation</w:t>
            </w:r>
            <w:r w:rsidRPr="63AAD670" w:rsidR="00851C1F">
              <w:rPr>
                <w:rFonts w:cs="Arial"/>
                <w:color w:val="auto"/>
                <w:lang w:eastAsia="en-US"/>
              </w:rPr>
              <w:t xml:space="preserve"> to Multiverse Grou</w:t>
            </w:r>
            <w:r w:rsidRPr="63AAD670" w:rsidR="00D5740A">
              <w:rPr>
                <w:rFonts w:cs="Arial"/>
                <w:color w:val="auto"/>
                <w:lang w:eastAsia="en-US"/>
              </w:rPr>
              <w:t xml:space="preserve">p </w:t>
            </w:r>
            <w:r w:rsidRPr="63AAD670" w:rsidR="004F12B5">
              <w:rPr>
                <w:rFonts w:cs="Arial"/>
                <w:color w:val="auto"/>
                <w:lang w:eastAsia="en-US"/>
              </w:rPr>
              <w:t>Ltd with</w:t>
            </w:r>
            <w:r w:rsidRPr="63AAD670" w:rsidR="004F0BDA">
              <w:rPr>
                <w:rFonts w:cs="Arial"/>
                <w:color w:val="auto"/>
                <w:lang w:eastAsia="en-US"/>
              </w:rPr>
              <w:t xml:space="preserve"> </w:t>
            </w:r>
            <w:r w:rsidRPr="63AAD670" w:rsidR="00851C1F">
              <w:rPr>
                <w:rFonts w:cs="Arial"/>
                <w:color w:val="auto"/>
                <w:lang w:eastAsia="en-US"/>
              </w:rPr>
              <w:t>an approximate value of £600k</w:t>
            </w:r>
            <w:r w:rsidRPr="63AAD670" w:rsidR="54384708">
              <w:rPr>
                <w:rFonts w:cs="Arial"/>
                <w:color w:val="auto"/>
                <w:lang w:eastAsia="en-US"/>
              </w:rPr>
              <w:t xml:space="preserve"> for cohort 2</w:t>
            </w:r>
            <w:r w:rsidRPr="63AAD670" w:rsidR="54EF6A0E">
              <w:rPr>
                <w:rFonts w:cs="Arial"/>
                <w:color w:val="auto"/>
                <w:lang w:eastAsia="en-US"/>
              </w:rPr>
              <w:t xml:space="preserve"> (</w:t>
            </w:r>
            <w:r w:rsidRPr="63AAD670" w:rsidR="7C078D96">
              <w:rPr>
                <w:rFonts w:cs="Arial"/>
                <w:color w:val="auto"/>
                <w:lang w:eastAsia="en-US"/>
              </w:rPr>
              <w:t>20</w:t>
            </w:r>
            <w:r w:rsidRPr="63AAD670" w:rsidR="54EF6A0E">
              <w:rPr>
                <w:rFonts w:cs="Arial"/>
                <w:color w:val="auto"/>
                <w:lang w:eastAsia="en-US"/>
              </w:rPr>
              <w:t>25/</w:t>
            </w:r>
            <w:r w:rsidRPr="63AAD670" w:rsidR="73DEEE83">
              <w:rPr>
                <w:rFonts w:cs="Arial"/>
                <w:color w:val="auto"/>
                <w:lang w:eastAsia="en-US"/>
              </w:rPr>
              <w:t>20</w:t>
            </w:r>
            <w:r w:rsidRPr="63AAD670" w:rsidR="54EF6A0E">
              <w:rPr>
                <w:rFonts w:cs="Arial"/>
                <w:color w:val="auto"/>
                <w:lang w:eastAsia="en-US"/>
              </w:rPr>
              <w:t>26</w:t>
            </w:r>
            <w:r w:rsidRPr="63AAD670" w:rsidR="0EA091CB">
              <w:rPr>
                <w:rFonts w:cs="Arial"/>
                <w:color w:val="auto"/>
                <w:lang w:eastAsia="en-US"/>
              </w:rPr>
              <w:t>/2027</w:t>
            </w:r>
            <w:r w:rsidRPr="63AAD670" w:rsidR="54EF6A0E">
              <w:rPr>
                <w:rFonts w:cs="Arial"/>
                <w:color w:val="auto"/>
                <w:lang w:eastAsia="en-US"/>
              </w:rPr>
              <w:t xml:space="preserve">). </w:t>
            </w:r>
            <w:r w:rsidRPr="63AAD670" w:rsidR="00851C1F">
              <w:rPr>
                <w:rFonts w:cs="Arial"/>
                <w:color w:val="auto"/>
                <w:lang w:eastAsia="en-US"/>
              </w:rPr>
              <w:t xml:space="preserve">This is a </w:t>
            </w:r>
            <w:r w:rsidRPr="63AAD670" w:rsidR="00B2737F">
              <w:rPr>
                <w:rFonts w:cs="Arial"/>
                <w:color w:val="auto"/>
                <w:lang w:eastAsia="en-US"/>
              </w:rPr>
              <w:t xml:space="preserve">Cabinet and </w:t>
            </w:r>
            <w:r w:rsidRPr="63AAD670" w:rsidR="00851C1F">
              <w:rPr>
                <w:rFonts w:cs="Arial"/>
                <w:color w:val="auto"/>
                <w:lang w:eastAsia="en-US"/>
              </w:rPr>
              <w:t>key decision due to the aggregated value of income to Multiverse, following</w:t>
            </w:r>
            <w:r w:rsidRPr="63AAD670" w:rsidR="00851C1F">
              <w:rPr>
                <w:rFonts w:cs="Arial"/>
                <w:strike w:val="1"/>
                <w:color w:val="auto"/>
                <w:lang w:eastAsia="en-US"/>
              </w:rPr>
              <w:t xml:space="preserve"> </w:t>
            </w:r>
            <w:r w:rsidRPr="63AAD670" w:rsidR="00851C1F">
              <w:rPr>
                <w:rFonts w:cs="Arial"/>
                <w:color w:val="auto"/>
                <w:lang w:eastAsia="en-US"/>
              </w:rPr>
              <w:t>previous</w:t>
            </w:r>
            <w:r w:rsidRPr="63AAD670" w:rsidR="00851C1F">
              <w:rPr>
                <w:rFonts w:cs="Arial"/>
                <w:color w:val="auto"/>
                <w:lang w:eastAsia="en-US"/>
              </w:rPr>
              <w:t xml:space="preserve"> appointment of </w:t>
            </w:r>
            <w:r w:rsidRPr="63AAD670" w:rsidR="00C4362A">
              <w:rPr>
                <w:rFonts w:cs="Arial"/>
                <w:color w:val="auto"/>
                <w:lang w:eastAsia="en-US"/>
              </w:rPr>
              <w:t>them</w:t>
            </w:r>
            <w:r w:rsidRPr="63AAD670" w:rsidR="00C4362A">
              <w:rPr>
                <w:rFonts w:cs="Arial"/>
                <w:color w:val="auto"/>
                <w:lang w:eastAsia="en-US"/>
              </w:rPr>
              <w:t xml:space="preserve"> by the Council</w:t>
            </w:r>
            <w:r w:rsidRPr="63AAD670" w:rsidR="00851C1F">
              <w:rPr>
                <w:rFonts w:cs="Arial"/>
                <w:color w:val="auto"/>
                <w:lang w:eastAsia="en-US"/>
              </w:rPr>
              <w:t xml:space="preserve"> for apprenticeship training, being more than £750K</w:t>
            </w:r>
            <w:r w:rsidRPr="63AAD670" w:rsidR="1998AE34">
              <w:rPr>
                <w:rFonts w:cs="Arial"/>
                <w:color w:val="auto"/>
                <w:lang w:eastAsia="en-US"/>
              </w:rPr>
              <w:t xml:space="preserve"> (</w:t>
            </w:r>
            <w:r w:rsidRPr="63AAD670" w:rsidR="6DB57DB1">
              <w:rPr>
                <w:rFonts w:cs="Arial"/>
                <w:color w:val="auto"/>
                <w:lang w:eastAsia="en-US"/>
              </w:rPr>
              <w:t xml:space="preserve">across years </w:t>
            </w:r>
            <w:r w:rsidRPr="63AAD670" w:rsidR="04950ACA">
              <w:rPr>
                <w:rFonts w:cs="Arial"/>
                <w:color w:val="auto"/>
                <w:lang w:eastAsia="en-US"/>
              </w:rPr>
              <w:t>20</w:t>
            </w:r>
            <w:r w:rsidRPr="63AAD670" w:rsidR="1998AE34">
              <w:rPr>
                <w:rFonts w:cs="Arial"/>
                <w:color w:val="auto"/>
                <w:lang w:eastAsia="en-US"/>
              </w:rPr>
              <w:t>25/</w:t>
            </w:r>
            <w:r w:rsidRPr="63AAD670" w:rsidR="4A22847A">
              <w:rPr>
                <w:rFonts w:cs="Arial"/>
                <w:color w:val="auto"/>
                <w:lang w:eastAsia="en-US"/>
              </w:rPr>
              <w:t>20</w:t>
            </w:r>
            <w:r w:rsidRPr="63AAD670" w:rsidR="1998AE34">
              <w:rPr>
                <w:rFonts w:cs="Arial"/>
                <w:color w:val="auto"/>
                <w:lang w:eastAsia="en-US"/>
              </w:rPr>
              <w:t>26/</w:t>
            </w:r>
            <w:r w:rsidRPr="63AAD670" w:rsidR="1A2CD771">
              <w:rPr>
                <w:rFonts w:cs="Arial"/>
                <w:color w:val="auto"/>
                <w:lang w:eastAsia="en-US"/>
              </w:rPr>
              <w:t>20</w:t>
            </w:r>
            <w:r w:rsidRPr="63AAD670" w:rsidR="1998AE34">
              <w:rPr>
                <w:rFonts w:cs="Arial"/>
                <w:color w:val="auto"/>
                <w:lang w:eastAsia="en-US"/>
              </w:rPr>
              <w:t>27)</w:t>
            </w:r>
            <w:r w:rsidRPr="63AAD670" w:rsidR="00851C1F">
              <w:rPr>
                <w:rFonts w:cs="Arial"/>
                <w:color w:val="auto"/>
                <w:lang w:eastAsia="en-US"/>
              </w:rPr>
              <w:t>.</w:t>
            </w:r>
            <w:r w:rsidRPr="63AAD670" w:rsidR="003412EF">
              <w:rPr>
                <w:rFonts w:cs="Arial"/>
                <w:color w:val="auto"/>
                <w:lang w:eastAsia="en-US"/>
              </w:rPr>
              <w:t xml:space="preserve"> The current spend is approximately £495K</w:t>
            </w:r>
            <w:r w:rsidRPr="63AAD670" w:rsidR="3B9ABA05">
              <w:rPr>
                <w:rFonts w:cs="Arial"/>
                <w:color w:val="auto"/>
                <w:lang w:eastAsia="en-US"/>
              </w:rPr>
              <w:t xml:space="preserve"> </w:t>
            </w:r>
            <w:r w:rsidRPr="63AAD670" w:rsidR="29C1F3FC">
              <w:rPr>
                <w:rFonts w:cs="Arial"/>
                <w:color w:val="auto"/>
                <w:lang w:eastAsia="en-US"/>
              </w:rPr>
              <w:t>(</w:t>
            </w:r>
            <w:r w:rsidRPr="63AAD670" w:rsidR="6D3ED6B1">
              <w:rPr>
                <w:rFonts w:cs="Arial"/>
                <w:color w:val="auto"/>
                <w:lang w:eastAsia="en-US"/>
              </w:rPr>
              <w:t>20</w:t>
            </w:r>
            <w:r w:rsidRPr="63AAD670" w:rsidR="29C1F3FC">
              <w:rPr>
                <w:rFonts w:cs="Arial"/>
                <w:color w:val="auto"/>
                <w:lang w:eastAsia="en-US"/>
              </w:rPr>
              <w:t>2</w:t>
            </w:r>
            <w:r w:rsidRPr="63AAD670" w:rsidR="714321FC">
              <w:rPr>
                <w:rFonts w:cs="Arial"/>
                <w:color w:val="auto"/>
                <w:lang w:eastAsia="en-US"/>
              </w:rPr>
              <w:t>4</w:t>
            </w:r>
            <w:r w:rsidRPr="63AAD670" w:rsidR="29C1F3FC">
              <w:rPr>
                <w:rFonts w:cs="Arial"/>
                <w:color w:val="auto"/>
                <w:lang w:eastAsia="en-US"/>
              </w:rPr>
              <w:t>/</w:t>
            </w:r>
            <w:r w:rsidRPr="63AAD670" w:rsidR="452655FE">
              <w:rPr>
                <w:rFonts w:cs="Arial"/>
                <w:color w:val="auto"/>
                <w:lang w:eastAsia="en-US"/>
              </w:rPr>
              <w:t>20</w:t>
            </w:r>
            <w:r w:rsidRPr="63AAD670" w:rsidR="29C1F3FC">
              <w:rPr>
                <w:rFonts w:cs="Arial"/>
                <w:color w:val="auto"/>
                <w:lang w:eastAsia="en-US"/>
              </w:rPr>
              <w:t>2</w:t>
            </w:r>
            <w:r w:rsidRPr="63AAD670" w:rsidR="7C5E0FDF">
              <w:rPr>
                <w:rFonts w:cs="Arial"/>
                <w:color w:val="auto"/>
                <w:lang w:eastAsia="en-US"/>
              </w:rPr>
              <w:t>5)</w:t>
            </w:r>
          </w:p>
          <w:p w:rsidRPr="00851C1F" w:rsidR="00025250" w:rsidP="63AAD670" w:rsidRDefault="00A93B74" w14:paraId="2D683A1F" w14:textId="6DE74E20">
            <w:pPr>
              <w:rPr>
                <w:rFonts w:cs="Arial"/>
                <w:color w:val="auto"/>
                <w:lang w:eastAsia="en-US"/>
              </w:rPr>
            </w:pPr>
          </w:p>
        </w:tc>
      </w:tr>
      <w:tr w:rsidRPr="00975B07" w:rsidR="00025250" w:rsidTr="63AAD670" w14:paraId="25E85822" w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</w:tcPr>
          <w:p w:rsidRPr="00975B07" w:rsidR="00025250" w:rsidP="00FD0B08" w:rsidRDefault="00025250" w14:paraId="65C5A875" w14:textId="77777777">
            <w:r w:rsidRPr="00975B07">
              <w:t>2.</w:t>
            </w:r>
          </w:p>
        </w:tc>
        <w:tc>
          <w:tcPr>
            <w:tcW w:w="841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851C1F" w:rsidR="00025250" w:rsidP="63AAD670" w:rsidRDefault="00025250" w14:paraId="6ADC7102" w14:textId="6D1595B2">
            <w:pPr>
              <w:spacing w:after="0"/>
              <w:rPr>
                <w:rFonts w:cs="Arial"/>
                <w:color w:val="auto"/>
                <w:lang w:eastAsia="en-US"/>
              </w:rPr>
            </w:pPr>
            <w:r w:rsidRPr="63AAD670" w:rsidR="00851C1F">
              <w:rPr>
                <w:rFonts w:cs="Arial"/>
                <w:b w:val="1"/>
                <w:bCs w:val="1"/>
                <w:color w:val="auto"/>
                <w:lang w:eastAsia="en-US"/>
              </w:rPr>
              <w:t xml:space="preserve">Delegate </w:t>
            </w:r>
            <w:r w:rsidRPr="63AAD670" w:rsidR="003A0E97">
              <w:rPr>
                <w:rFonts w:cs="Arial"/>
                <w:color w:val="auto"/>
                <w:lang w:eastAsia="en-US"/>
              </w:rPr>
              <w:t>t</w:t>
            </w:r>
            <w:r w:rsidRPr="63AAD670" w:rsidR="00851C1F">
              <w:rPr>
                <w:rFonts w:cs="Arial"/>
                <w:color w:val="auto"/>
                <w:lang w:eastAsia="en-US"/>
              </w:rPr>
              <w:t>o the Deputy Chief Executive City and Citizen’s Services</w:t>
            </w:r>
            <w:r w:rsidRPr="63AAD670" w:rsidR="00440D8B">
              <w:rPr>
                <w:rFonts w:cs="Arial"/>
                <w:color w:val="auto"/>
                <w:lang w:eastAsia="en-US"/>
              </w:rPr>
              <w:t xml:space="preserve"> </w:t>
            </w:r>
            <w:r w:rsidRPr="63AAD670" w:rsidR="00440D8B">
              <w:rPr>
                <w:rFonts w:cs="Arial"/>
                <w:color w:val="auto"/>
                <w:lang w:eastAsia="en-US"/>
              </w:rPr>
              <w:t>authority to award</w:t>
            </w:r>
            <w:r w:rsidRPr="63AAD670" w:rsidR="00440D8B">
              <w:rPr>
                <w:rFonts w:cs="Arial"/>
                <w:color w:val="auto"/>
                <w:lang w:eastAsia="en-US"/>
              </w:rPr>
              <w:t xml:space="preserve"> further contracts </w:t>
            </w:r>
            <w:r w:rsidRPr="63AAD670" w:rsidR="003412EF">
              <w:rPr>
                <w:rFonts w:cs="Arial"/>
                <w:color w:val="auto"/>
                <w:lang w:eastAsia="en-US"/>
              </w:rPr>
              <w:t xml:space="preserve">if </w:t>
            </w:r>
            <w:r w:rsidRPr="63AAD670" w:rsidR="003412EF">
              <w:rPr>
                <w:rFonts w:cs="Arial"/>
                <w:color w:val="auto"/>
                <w:lang w:eastAsia="en-US"/>
              </w:rPr>
              <w:t>required</w:t>
            </w:r>
            <w:r w:rsidRPr="63AAD670" w:rsidR="5945CE47">
              <w:rPr>
                <w:rFonts w:cs="Arial"/>
                <w:color w:val="auto"/>
                <w:lang w:eastAsia="en-US"/>
              </w:rPr>
              <w:t xml:space="preserve">, in accordance </w:t>
            </w:r>
            <w:r w:rsidRPr="63AAD670" w:rsidR="04150F17">
              <w:rPr>
                <w:rFonts w:cs="Arial"/>
                <w:color w:val="auto"/>
                <w:lang w:eastAsia="en-US"/>
              </w:rPr>
              <w:t>with</w:t>
            </w:r>
            <w:r w:rsidRPr="63AAD670" w:rsidR="5945CE47">
              <w:rPr>
                <w:rFonts w:cs="Arial"/>
                <w:color w:val="auto"/>
                <w:lang w:eastAsia="en-US"/>
              </w:rPr>
              <w:t xml:space="preserve"> Council</w:t>
            </w:r>
            <w:r w:rsidRPr="63AAD670" w:rsidR="4CAEA470">
              <w:rPr>
                <w:rFonts w:cs="Arial"/>
                <w:color w:val="auto"/>
                <w:lang w:eastAsia="en-US"/>
              </w:rPr>
              <w:t>s</w:t>
            </w:r>
            <w:r w:rsidRPr="63AAD670" w:rsidR="5945CE47">
              <w:rPr>
                <w:rFonts w:cs="Arial"/>
                <w:color w:val="auto"/>
                <w:lang w:eastAsia="en-US"/>
              </w:rPr>
              <w:t xml:space="preserve"> procurement processes.</w:t>
            </w:r>
          </w:p>
        </w:tc>
      </w:tr>
      <w:tr w:rsidRPr="00975B07" w:rsidR="00025250" w:rsidTr="63AAD670" w14:paraId="0041D247" w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</w:tcPr>
          <w:p w:rsidRPr="00975B07" w:rsidR="00025250" w:rsidP="00FD0B08" w:rsidRDefault="00025250" w14:paraId="5D89D44F" w14:textId="62BD87C9"/>
        </w:tc>
        <w:tc>
          <w:tcPr>
            <w:tcW w:w="841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025250" w:rsidP="00FD0B08" w:rsidRDefault="00025250" w14:paraId="0BA2D13D" w14:textId="22F9D742"/>
        </w:tc>
      </w:tr>
      <w:tr w:rsidRPr="00975B07" w:rsidR="00025250" w:rsidTr="63AAD670" w14:paraId="47AF7E26" w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  <w:tcMar/>
          </w:tcPr>
          <w:p w:rsidRPr="00975B07" w:rsidR="00025250" w:rsidP="00FD0B08" w:rsidRDefault="00025250" w14:paraId="782C9B59" w14:textId="4524E42E"/>
        </w:tc>
        <w:tc>
          <w:tcPr>
            <w:tcW w:w="8419" w:type="dxa"/>
            <w:tcBorders>
              <w:top w:val="nil"/>
              <w:left w:val="nil"/>
              <w:bottom w:val="nil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025250" w:rsidP="00FD0B08" w:rsidRDefault="00025250" w14:paraId="62508FF4" w14:textId="0A2CFE0E"/>
        </w:tc>
      </w:tr>
      <w:tr w:rsidRPr="00975B07" w:rsidR="00025250" w:rsidTr="63AAD670" w14:paraId="2BFBBF69" w14:textId="77777777">
        <w:trPr>
          <w:trHeight w:val="283"/>
        </w:trPr>
        <w:tc>
          <w:tcPr>
            <w:tcW w:w="426" w:type="dxa"/>
            <w:tcBorders>
              <w:top w:val="nil"/>
              <w:left w:val="single" w:color="000000" w:themeColor="text1" w:sz="8" w:space="0"/>
              <w:bottom w:val="single" w:color="000000" w:themeColor="text1" w:sz="8" w:space="0"/>
              <w:right w:val="nil"/>
            </w:tcBorders>
            <w:tcMar/>
          </w:tcPr>
          <w:p w:rsidRPr="00975B07" w:rsidR="00025250" w:rsidP="00FD0B08" w:rsidRDefault="00025250" w14:paraId="328750F8" w14:textId="02C711A6"/>
        </w:tc>
        <w:tc>
          <w:tcPr>
            <w:tcW w:w="8419" w:type="dxa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auto"/>
            <w:tcMar/>
          </w:tcPr>
          <w:p w:rsidRPr="001356F1" w:rsidR="00025250" w:rsidP="00FD0B08" w:rsidRDefault="00025250" w14:paraId="0C3A19C8" w14:textId="52F7125E"/>
        </w:tc>
      </w:tr>
    </w:tbl>
    <w:p w:rsidR="00025250" w:rsidP="004A6D2F" w:rsidRDefault="00025250" w14:paraId="7D5A6705" w14:textId="77777777"/>
    <w:tbl>
      <w:tblPr>
        <w:tblW w:w="0" w:type="auto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Pr="003E4C33" w:rsidR="00025250" w:rsidTr="62B73EE3" w14:paraId="67F8F7AF" w14:textId="77777777">
        <w:trPr>
          <w:trHeight w:val="300"/>
        </w:trPr>
        <w:tc>
          <w:tcPr>
            <w:tcW w:w="8845" w:type="dxa"/>
            <w:gridSpan w:val="2"/>
            <w:tcBorders>
              <w:bottom w:val="single" w:color="000000" w:themeColor="text1" w:sz="8" w:space="0"/>
            </w:tcBorders>
            <w:hideMark/>
          </w:tcPr>
          <w:p w:rsidRPr="003E4C33" w:rsidR="00025250" w:rsidP="00FD0B08" w:rsidRDefault="00025250" w14:paraId="59493166" w14:textId="77777777">
            <w:pPr>
              <w:jc w:val="center"/>
              <w:rPr>
                <w:rStyle w:val="Firstpagetablebold"/>
                <w:rFonts w:cs="Arial"/>
              </w:rPr>
            </w:pPr>
            <w:r w:rsidRPr="003E4C33">
              <w:rPr>
                <w:rStyle w:val="Firstpagetablebold"/>
                <w:rFonts w:cs="Arial"/>
              </w:rPr>
              <w:t xml:space="preserve">Information Exempt From Publication </w:t>
            </w:r>
          </w:p>
        </w:tc>
      </w:tr>
      <w:tr w:rsidRPr="003E4C33" w:rsidR="00025250" w:rsidTr="62B73EE3" w14:paraId="40623F28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/>
        </w:trPr>
        <w:tc>
          <w:tcPr>
            <w:tcW w:w="2438" w:type="dxa"/>
            <w:tcBorders>
              <w:top w:val="nil"/>
              <w:left w:val="single" w:color="000000" w:themeColor="text1" w:sz="8" w:space="0"/>
              <w:bottom w:val="nil"/>
              <w:right w:val="nil"/>
            </w:tcBorders>
          </w:tcPr>
          <w:p w:rsidRPr="009E30E2" w:rsidR="00025250" w:rsidP="00FD0B08" w:rsidRDefault="00025250" w14:paraId="5542E86A" w14:textId="5548D3D6">
            <w:pPr>
              <w:rPr>
                <w:rStyle w:val="Firstpagetablebold"/>
                <w:rFonts w:cs="Arial"/>
              </w:rPr>
            </w:pPr>
          </w:p>
        </w:tc>
        <w:tc>
          <w:tcPr>
            <w:tcW w:w="6407" w:type="dxa"/>
            <w:vMerge w:val="restart"/>
            <w:tcBorders>
              <w:top w:val="nil"/>
              <w:left w:val="nil"/>
              <w:bottom w:val="single" w:color="000000" w:themeColor="text1" w:sz="8" w:space="0"/>
              <w:right w:val="single" w:color="000000" w:themeColor="text1" w:sz="8" w:space="0"/>
            </w:tcBorders>
          </w:tcPr>
          <w:p w:rsidRPr="00851C1F" w:rsidR="00025250" w:rsidP="00851C1F" w:rsidRDefault="00851C1F" w14:paraId="5064A6DD" w14:textId="3865A55A">
            <w:pPr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Pr="003E4C33" w:rsidR="00025250" w:rsidTr="62B73EE3" w14:paraId="7888775D" w14:textId="77777777">
        <w:trPr>
          <w:trHeight w:val="300"/>
        </w:trPr>
        <w:tc>
          <w:tcPr>
            <w:tcW w:w="2438" w:type="dxa"/>
            <w:tcBorders>
              <w:top w:val="nil"/>
              <w:left w:val="single" w:color="000000" w:themeColor="text1" w:sz="8" w:space="0"/>
              <w:bottom w:val="single" w:color="auto" w:sz="4" w:space="0"/>
              <w:right w:val="nil"/>
            </w:tcBorders>
          </w:tcPr>
          <w:p w:rsidRPr="003E4C33" w:rsidR="00025250" w:rsidP="00FD0B08" w:rsidRDefault="00025250" w14:paraId="141DB754" w14:textId="77777777">
            <w:pPr>
              <w:rPr>
                <w:rStyle w:val="Firstpagetablebold"/>
                <w:rFonts w:cs="Arial"/>
                <w:i/>
                <w:iCs/>
                <w:color w:val="D9D9D9" w:themeColor="background1" w:themeShade="D9"/>
              </w:rPr>
            </w:pPr>
          </w:p>
        </w:tc>
        <w:tc>
          <w:tcPr>
            <w:tcW w:w="6407" w:type="dxa"/>
            <w:vMerge/>
          </w:tcPr>
          <w:p w:rsidRPr="003E4C33" w:rsidR="00025250" w:rsidP="00FD0B08" w:rsidRDefault="00025250" w14:paraId="530EC42B" w14:textId="77777777">
            <w:pPr>
              <w:rPr>
                <w:rFonts w:cs="Arial"/>
              </w:rPr>
            </w:pPr>
          </w:p>
        </w:tc>
      </w:tr>
    </w:tbl>
    <w:p w:rsidR="00025250" w:rsidP="004A6D2F" w:rsidRDefault="00025250" w14:paraId="3E3DC543" w14:textId="77777777"/>
    <w:tbl>
      <w:tblPr>
        <w:tblW w:w="0" w:type="auto"/>
        <w:tblInd w:w="10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ook w:val="04A0" w:firstRow="1" w:lastRow="0" w:firstColumn="1" w:lastColumn="0" w:noHBand="0" w:noVBand="1"/>
      </w:tblPr>
      <w:tblGrid>
        <w:gridCol w:w="1912"/>
        <w:gridCol w:w="2803"/>
        <w:gridCol w:w="4455"/>
      </w:tblGrid>
      <w:tr w:rsidRPr="003E4C33" w:rsidR="002312EA" w:rsidTr="62B73EE3" w14:paraId="469C2CEE" w14:textId="77777777">
        <w:trPr>
          <w:trHeight w:val="300"/>
        </w:trPr>
        <w:tc>
          <w:tcPr>
            <w:tcW w:w="1912" w:type="dxa"/>
            <w:tcBorders>
              <w:bottom w:val="single" w:color="auto" w:sz="4" w:space="0"/>
            </w:tcBorders>
          </w:tcPr>
          <w:p w:rsidRPr="003E4C33" w:rsidR="002312EA" w:rsidP="00FD0B08" w:rsidRDefault="002312EA" w14:paraId="06B4268A" w14:textId="77777777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A</w:t>
            </w:r>
            <w:r>
              <w:rPr>
                <w:rStyle w:val="Firstpagetablebold"/>
              </w:rPr>
              <w:t>ppendix No.</w:t>
            </w:r>
          </w:p>
        </w:tc>
        <w:tc>
          <w:tcPr>
            <w:tcW w:w="2803" w:type="dxa"/>
            <w:tcBorders>
              <w:bottom w:val="single" w:color="auto" w:sz="4" w:space="0"/>
            </w:tcBorders>
          </w:tcPr>
          <w:p w:rsidRPr="003E4C33" w:rsidR="002312EA" w:rsidP="00FD0B08" w:rsidRDefault="002312EA" w14:paraId="48373E4B" w14:textId="77777777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 xml:space="preserve">Appendix Title </w:t>
            </w:r>
          </w:p>
        </w:tc>
        <w:tc>
          <w:tcPr>
            <w:tcW w:w="4455" w:type="dxa"/>
            <w:tcBorders>
              <w:bottom w:val="single" w:color="auto" w:sz="4" w:space="0"/>
            </w:tcBorders>
          </w:tcPr>
          <w:p w:rsidRPr="003E4C33" w:rsidR="002312EA" w:rsidP="00FD0B08" w:rsidRDefault="002312EA" w14:paraId="0A5DAC00" w14:textId="77777777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Exempt from Publication</w:t>
            </w:r>
          </w:p>
        </w:tc>
      </w:tr>
      <w:tr w:rsidRPr="003E4C33" w:rsidR="002312EA" w:rsidTr="62B73EE3" w14:paraId="43C48BEB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0E2" w:rsidR="002312EA" w:rsidP="00FD0B08" w:rsidRDefault="002312EA" w14:paraId="70747163" w14:textId="77777777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>Appendix 1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0E2" w:rsidR="002312EA" w:rsidP="00FD0B08" w:rsidRDefault="00851C1F" w14:paraId="3E2ED561" w14:textId="55F8498F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Equalities Impact Assessment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C1F" w:rsidR="002312EA" w:rsidP="00851C1F" w:rsidRDefault="00851C1F" w14:paraId="7856CA49" w14:textId="55019065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  <w:p w:rsidRPr="009E30E2" w:rsidR="002312EA" w:rsidP="00FD0B08" w:rsidRDefault="002312EA" w14:paraId="349B4576" w14:textId="77777777">
            <w:pPr>
              <w:ind w:left="18" w:hanging="18"/>
              <w:rPr>
                <w:rFonts w:cs="Arial"/>
                <w:color w:val="auto"/>
              </w:rPr>
            </w:pPr>
          </w:p>
        </w:tc>
      </w:tr>
      <w:tr w:rsidRPr="003E4C33" w:rsidR="002312EA" w:rsidTr="62B73EE3" w14:paraId="5332D292" w14:textId="77777777"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</w:tcPr>
          <w:p w:rsidRPr="009E30E2" w:rsidR="002312EA" w:rsidP="00FD0B08" w:rsidRDefault="002312EA" w14:paraId="66389E38" w14:textId="77777777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 xml:space="preserve">Appendix 2 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0E2" w:rsidR="002312EA" w:rsidP="00FD0B08" w:rsidRDefault="00851C1F" w14:paraId="251AC11B" w14:textId="00CC83AD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Risk Assessment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</w:tcPr>
          <w:p w:rsidRPr="009E30E2" w:rsidR="002312EA" w:rsidP="00FD0B08" w:rsidRDefault="00851C1F" w14:paraId="0E6EFED4" w14:textId="56DF09EC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</w:p>
        </w:tc>
      </w:tr>
      <w:tr w:rsidRPr="003E4C33" w:rsidR="00851C1F" w:rsidTr="62B73EE3" w14:paraId="1EE225B4" w14:textId="77777777">
        <w:trPr>
          <w:trHeight w:val="300"/>
        </w:trPr>
        <w:tc>
          <w:tcPr>
            <w:tcW w:w="1912" w:type="dxa"/>
            <w:tcBorders>
              <w:top w:val="single" w:color="auto" w:sz="4" w:space="0"/>
              <w:left w:val="single" w:color="000000" w:themeColor="text1" w:sz="8" w:space="0"/>
              <w:bottom w:val="single" w:color="auto" w:sz="4" w:space="0"/>
              <w:right w:val="single" w:color="auto" w:sz="4" w:space="0"/>
            </w:tcBorders>
          </w:tcPr>
          <w:p w:rsidRPr="009E30E2" w:rsidR="00851C1F" w:rsidP="00FD0B08" w:rsidRDefault="00851C1F" w14:paraId="4E60B8E3" w14:textId="0DDE1C2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t>A</w:t>
            </w:r>
            <w:r>
              <w:rPr>
                <w:rStyle w:val="Firstpagetablebold"/>
              </w:rPr>
              <w:t>ppendix 3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51C1F" w:rsidP="00FD0B08" w:rsidRDefault="00851C1F" w14:paraId="6FA1B135" w14:textId="242C8B25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Case Studies from Cohort 1 of Apprenticeship delivery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</w:tcPr>
          <w:p w:rsidR="00851C1F" w:rsidP="00FD0B08" w:rsidRDefault="00851C1F" w14:paraId="291828CE" w14:textId="7E798F4D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Yes – this contains information about</w:t>
            </w:r>
            <w:r w:rsidR="003A0E97">
              <w:rPr>
                <w:rFonts w:cs="Arial"/>
                <w:color w:val="auto"/>
              </w:rPr>
              <w:t xml:space="preserve"> Officers</w:t>
            </w:r>
            <w:r>
              <w:rPr>
                <w:rFonts w:cs="Arial"/>
                <w:color w:val="auto"/>
              </w:rPr>
              <w:t xml:space="preserve"> in the organisation </w:t>
            </w:r>
          </w:p>
        </w:tc>
      </w:tr>
    </w:tbl>
    <w:p w:rsidR="002312EA" w:rsidP="004A6D2F" w:rsidRDefault="002312EA" w14:paraId="572B1CF3" w14:textId="77777777"/>
    <w:p w:rsidR="00D25FC1" w:rsidP="63AAD670" w:rsidRDefault="00F66DCA" w14:paraId="1E15C191" w14:textId="6E329322">
      <w:pPr>
        <w:pStyle w:val="Heading1"/>
        <w:jc w:val="left"/>
      </w:pPr>
      <w:r w:rsidR="00F66DCA">
        <w:rPr/>
        <w:t>Introduction and b</w:t>
      </w:r>
      <w:r w:rsidR="00151888">
        <w:rPr/>
        <w:t>ackground</w:t>
      </w:r>
    </w:p>
    <w:p w:rsidR="00D25FC1" w:rsidP="63AAD670" w:rsidRDefault="00D25FC1" w14:paraId="1A8A72E6" w14:textId="254368ED">
      <w:pPr>
        <w:pStyle w:val="ListParagraph"/>
        <w:jc w:val="left"/>
        <w:rPr/>
      </w:pPr>
      <w:r w:rsidR="00D25FC1">
        <w:rPr/>
        <w:t xml:space="preserve">As part of </w:t>
      </w:r>
      <w:r w:rsidR="00CA6E6B">
        <w:rPr/>
        <w:t xml:space="preserve">the Council’s </w:t>
      </w:r>
      <w:r w:rsidR="00D25FC1">
        <w:rPr/>
        <w:t xml:space="preserve">Fit for the Future </w:t>
      </w:r>
      <w:r w:rsidR="004F0BDA">
        <w:rPr/>
        <w:t xml:space="preserve">Programme, </w:t>
      </w:r>
      <w:r w:rsidR="00CA6E6B">
        <w:rPr/>
        <w:t xml:space="preserve">the </w:t>
      </w:r>
      <w:r w:rsidR="00D5740A">
        <w:rPr/>
        <w:t xml:space="preserve">Council </w:t>
      </w:r>
      <w:r w:rsidR="00D5740A">
        <w:rPr/>
        <w:t>identified</w:t>
      </w:r>
      <w:r w:rsidR="00D25FC1">
        <w:rPr/>
        <w:t xml:space="preserve"> </w:t>
      </w:r>
      <w:r w:rsidR="004F0BDA">
        <w:rPr/>
        <w:t>a</w:t>
      </w:r>
      <w:r w:rsidR="00D25FC1">
        <w:rPr/>
        <w:t xml:space="preserve"> need to upskill staff in Data for making better and more informed decisions, </w:t>
      </w:r>
      <w:r w:rsidR="00D25FC1">
        <w:rPr/>
        <w:t>AI</w:t>
      </w:r>
      <w:r w:rsidR="00D25FC1">
        <w:rPr/>
        <w:t xml:space="preserve"> and Business Transformation/change.</w:t>
      </w:r>
    </w:p>
    <w:p w:rsidR="00E820E7" w:rsidP="63AAD670" w:rsidRDefault="00D25FC1" w14:paraId="7AD3CCC5" w14:textId="46A4EF7F">
      <w:pPr>
        <w:pStyle w:val="ListParagraph"/>
        <w:spacing w:before="100" w:beforeAutospacing="on" w:after="100" w:afterAutospacing="on"/>
        <w:jc w:val="left"/>
        <w:rPr/>
      </w:pPr>
      <w:r w:rsidR="00D25FC1">
        <w:rPr/>
        <w:t xml:space="preserve">Historically, as with most organisations </w:t>
      </w:r>
      <w:r w:rsidR="00764701">
        <w:rPr/>
        <w:t>the Council has</w:t>
      </w:r>
      <w:r w:rsidR="00D25FC1">
        <w:rPr/>
        <w:t xml:space="preserve"> struggled to spend </w:t>
      </w:r>
      <w:r w:rsidR="00764701">
        <w:rPr/>
        <w:t xml:space="preserve">its </w:t>
      </w:r>
      <w:r w:rsidR="00D25FC1">
        <w:rPr/>
        <w:t xml:space="preserve">apprenticeship levy. </w:t>
      </w:r>
      <w:r w:rsidR="00764701">
        <w:rPr/>
        <w:t xml:space="preserve">The Council </w:t>
      </w:r>
      <w:r w:rsidR="00D25FC1">
        <w:rPr/>
        <w:t>therefore partnered with Multiverse and</w:t>
      </w:r>
      <w:r w:rsidR="004F0BDA">
        <w:rPr/>
        <w:t xml:space="preserve"> have</w:t>
      </w:r>
      <w:r w:rsidR="00D25FC1">
        <w:rPr/>
        <w:t xml:space="preserve"> spent approximately £135K</w:t>
      </w:r>
      <w:r w:rsidR="004F0BDA">
        <w:rPr/>
        <w:t xml:space="preserve"> </w:t>
      </w:r>
      <w:r w:rsidR="006618F0">
        <w:rPr/>
        <w:t xml:space="preserve">of </w:t>
      </w:r>
      <w:r w:rsidR="00764701">
        <w:rPr/>
        <w:t>the</w:t>
      </w:r>
      <w:r w:rsidR="009A197A">
        <w:rPr/>
        <w:t xml:space="preserve"> Council’s</w:t>
      </w:r>
      <w:r w:rsidR="004F0BDA">
        <w:rPr/>
        <w:t xml:space="preserve"> Levy, </w:t>
      </w:r>
      <w:r w:rsidR="00D25FC1">
        <w:rPr/>
        <w:t xml:space="preserve">along with £360K from Cisco </w:t>
      </w:r>
      <w:r w:rsidR="00D5740A">
        <w:rPr/>
        <w:t>International Ltd</w:t>
      </w:r>
      <w:r w:rsidR="00D25FC1">
        <w:rPr/>
        <w:t xml:space="preserve"> (levy transfer arranged by Multiverse</w:t>
      </w:r>
      <w:r w:rsidR="00D5740A">
        <w:rPr/>
        <w:t xml:space="preserve"> Group Ltd</w:t>
      </w:r>
      <w:r w:rsidR="00D25FC1">
        <w:rPr/>
        <w:t>)</w:t>
      </w:r>
      <w:r w:rsidR="00E820E7">
        <w:rPr/>
        <w:t xml:space="preserve">. Levy paying employers that have exhausted their apprenticeship levy, or </w:t>
      </w:r>
      <w:r w:rsidR="3CD9AD85">
        <w:rPr/>
        <w:t>non-levy</w:t>
      </w:r>
      <w:r w:rsidR="00E820E7">
        <w:rPr/>
        <w:t xml:space="preserve"> paying employers, can gain transfers from other levy paying employers that have surplus funds. Multiverse Group Ltd, due to their nature of work, have </w:t>
      </w:r>
      <w:r w:rsidR="00E820E7">
        <w:rPr/>
        <w:t>a large number of</w:t>
      </w:r>
      <w:r w:rsidR="00E820E7">
        <w:rPr/>
        <w:t xml:space="preserve"> large employer connections, willing to transfer to support training initiatives.</w:t>
      </w:r>
    </w:p>
    <w:p w:rsidR="00E820E7" w:rsidP="63AAD670" w:rsidRDefault="00E820E7" w14:paraId="6ECF8CB2" w14:textId="77777777">
      <w:pPr>
        <w:pStyle w:val="ListParagraph"/>
        <w:numPr>
          <w:ilvl w:val="0"/>
          <w:numId w:val="0"/>
        </w:numPr>
        <w:spacing w:before="100" w:beforeAutospacing="on" w:after="100" w:afterAutospacing="on"/>
        <w:ind w:left="720"/>
        <w:jc w:val="left"/>
      </w:pPr>
    </w:p>
    <w:p w:rsidR="00E820E7" w:rsidP="63AAD670" w:rsidRDefault="00D25FC1" w14:paraId="68BD8A68" w14:textId="19138DAE">
      <w:pPr>
        <w:pStyle w:val="ListParagraph"/>
        <w:spacing w:before="100" w:beforeAutospacing="on" w:after="100" w:afterAutospacing="on"/>
        <w:jc w:val="left"/>
        <w:rPr/>
      </w:pPr>
      <w:r w:rsidR="010DC8FD">
        <w:rPr/>
        <w:t>Thirty-three</w:t>
      </w:r>
      <w:r w:rsidR="00D25FC1">
        <w:rPr/>
        <w:t xml:space="preserve"> </w:t>
      </w:r>
      <w:r w:rsidR="009A197A">
        <w:rPr/>
        <w:t xml:space="preserve">Council </w:t>
      </w:r>
      <w:r w:rsidR="00D25FC1">
        <w:rPr/>
        <w:t>staff are</w:t>
      </w:r>
      <w:r w:rsidR="004F0BDA">
        <w:rPr/>
        <w:t xml:space="preserve"> </w:t>
      </w:r>
      <w:r w:rsidR="00D25FC1">
        <w:rPr/>
        <w:t xml:space="preserve">currently being trained. Feedback and case studies from </w:t>
      </w:r>
      <w:r w:rsidR="00640BBF">
        <w:rPr/>
        <w:t xml:space="preserve">the first </w:t>
      </w:r>
      <w:r w:rsidR="00E820E7">
        <w:rPr/>
        <w:t>cohort of</w:t>
      </w:r>
      <w:r w:rsidR="6DA73425">
        <w:rPr/>
        <w:t xml:space="preserve"> </w:t>
      </w:r>
      <w:r w:rsidR="00640BBF">
        <w:rPr/>
        <w:t xml:space="preserve">apprentices </w:t>
      </w:r>
      <w:r w:rsidR="00D25FC1">
        <w:rPr/>
        <w:t xml:space="preserve">has been excellent, </w:t>
      </w:r>
      <w:r w:rsidR="00640BBF">
        <w:rPr/>
        <w:t xml:space="preserve">and </w:t>
      </w:r>
      <w:r w:rsidR="00873041">
        <w:rPr/>
        <w:t xml:space="preserve">officers </w:t>
      </w:r>
      <w:r w:rsidR="00D25FC1">
        <w:rPr/>
        <w:t>now wish to pro</w:t>
      </w:r>
      <w:r w:rsidR="44077F1E">
        <w:rPr/>
        <w:t>gr</w:t>
      </w:r>
      <w:r w:rsidR="00D25FC1">
        <w:rPr/>
        <w:t xml:space="preserve">ess to cohort 2, but that requires </w:t>
      </w:r>
      <w:r w:rsidR="4412B7FD">
        <w:rPr/>
        <w:t>C</w:t>
      </w:r>
      <w:r w:rsidR="00D25FC1">
        <w:rPr/>
        <w:t xml:space="preserve">abinet agreement as it will take </w:t>
      </w:r>
      <w:r w:rsidR="00873041">
        <w:rPr/>
        <w:t xml:space="preserve">the </w:t>
      </w:r>
      <w:r w:rsidR="00D25FC1">
        <w:rPr/>
        <w:t xml:space="preserve">aggregated </w:t>
      </w:r>
      <w:r w:rsidR="0049584C">
        <w:rPr/>
        <w:t>value</w:t>
      </w:r>
      <w:r w:rsidR="40A407E7">
        <w:rPr/>
        <w:t xml:space="preserve"> of services</w:t>
      </w:r>
      <w:r w:rsidR="0049584C">
        <w:rPr/>
        <w:t xml:space="preserve"> to </w:t>
      </w:r>
      <w:r w:rsidR="6FD1D8D0">
        <w:rPr/>
        <w:t xml:space="preserve">be provided by </w:t>
      </w:r>
      <w:r w:rsidR="00873041">
        <w:rPr/>
        <w:t>Mu</w:t>
      </w:r>
      <w:r w:rsidR="0049584C">
        <w:rPr/>
        <w:t>l</w:t>
      </w:r>
      <w:r w:rsidR="00873041">
        <w:rPr/>
        <w:t>tiverse</w:t>
      </w:r>
      <w:r w:rsidR="00D5740A">
        <w:rPr/>
        <w:t xml:space="preserve"> Group Ltd</w:t>
      </w:r>
      <w:r w:rsidR="00873041">
        <w:rPr/>
        <w:t xml:space="preserve"> </w:t>
      </w:r>
      <w:r w:rsidR="00D25FC1">
        <w:rPr/>
        <w:t xml:space="preserve">above </w:t>
      </w:r>
      <w:r w:rsidR="0049584C">
        <w:rPr/>
        <w:t>£750, 000.</w:t>
      </w:r>
    </w:p>
    <w:p w:rsidR="00E820E7" w:rsidP="63AAD670" w:rsidRDefault="00E820E7" w14:paraId="6CC81B03" w14:textId="77777777">
      <w:pPr>
        <w:pStyle w:val="ListParagraph"/>
        <w:numPr>
          <w:ilvl w:val="0"/>
          <w:numId w:val="0"/>
        </w:numPr>
        <w:ind w:left="426"/>
        <w:jc w:val="left"/>
      </w:pPr>
    </w:p>
    <w:p w:rsidR="00D25FC1" w:rsidP="63AAD670" w:rsidRDefault="00D25FC1" w14:paraId="5367FA7E" w14:textId="53DFAA93">
      <w:pPr>
        <w:pStyle w:val="ListParagraph"/>
        <w:spacing w:before="100" w:beforeAutospacing="on" w:after="100" w:afterAutospacing="on"/>
        <w:jc w:val="left"/>
        <w:rPr/>
      </w:pPr>
      <w:r w:rsidR="00D25FC1">
        <w:rPr/>
        <w:t>Training consists of a mix of expert led workshops, self-paced/remote learning, peer support groups, group coaching and 1:1 coaching. The commitment is around 6 hours per week, 3 hours of learning and 3 hours applying skills with roles, and the duration is 13 months plus an end point assessment. Officers end with an accredited standard.</w:t>
      </w:r>
    </w:p>
    <w:p w:rsidRPr="00D25FC1" w:rsidR="00E820E7" w:rsidP="63AAD670" w:rsidRDefault="00E820E7" w14:paraId="0C785A15" w14:textId="77777777">
      <w:pPr>
        <w:pStyle w:val="ListParagraph"/>
        <w:numPr>
          <w:ilvl w:val="0"/>
          <w:numId w:val="0"/>
        </w:numPr>
        <w:ind w:left="426"/>
        <w:jc w:val="left"/>
      </w:pPr>
    </w:p>
    <w:p w:rsidRPr="00E820E7" w:rsidR="00D908C5" w:rsidP="63AAD670" w:rsidRDefault="00A311EC" w14:paraId="30BB88D8" w14:textId="46E37E42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="00A311EC">
        <w:rPr/>
        <w:t xml:space="preserve">Under the contract with </w:t>
      </w:r>
      <w:r w:rsidR="00D5740A">
        <w:rPr/>
        <w:t>Multiverse Group Ltd</w:t>
      </w:r>
      <w:r w:rsidR="00A311EC">
        <w:rPr/>
        <w:t xml:space="preserve"> they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are currently delivering apprenticeships to 33</w:t>
      </w:r>
      <w:r w:rsidRPr="63AAD670" w:rsidR="004F0BD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973ED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o</w:t>
      </w:r>
      <w:r w:rsidRPr="63AAD670" w:rsidR="000B0BB2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fficers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across a suite of tailored AI, Data and Business Transformation apprenticeships at Oxford City Council. This training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commenced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in December 2024.</w:t>
      </w:r>
    </w:p>
    <w:p w:rsidR="000B0BB2" w:rsidP="63AAD670" w:rsidRDefault="000B0BB2" w14:paraId="206AB1C6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E820E7" w:rsidR="000B0BB2" w:rsidP="63AAD670" w:rsidRDefault="000B0BB2" w14:paraId="0C857284" w14:textId="0F6956D4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0B0BB2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These apprenticeships are upskilling </w:t>
      </w:r>
      <w:r w:rsidRPr="63AAD670" w:rsidR="003A0E97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O</w:t>
      </w:r>
      <w:r w:rsidRPr="63AAD670" w:rsidR="000B0BB2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fficers in skills </w:t>
      </w: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to:</w:t>
      </w:r>
    </w:p>
    <w:p w:rsidRPr="008C56A2" w:rsidR="008C56A2" w:rsidP="63AAD670" w:rsidRDefault="008C56A2" w14:paraId="5306866B" w14:textId="77777777">
      <w:pPr>
        <w:pStyle w:val="ListParagraph"/>
        <w:numPr>
          <w:ilvl w:val="0"/>
          <w:numId w:val="0"/>
        </w:numPr>
        <w:spacing w:after="0"/>
        <w:ind w:left="72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</w:p>
    <w:p w:rsidRPr="00E820E7" w:rsidR="00DD4E36" w:rsidP="63AAD670" w:rsidRDefault="00DD4E36" w14:paraId="3957ED46" w14:textId="0896506B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Reduce repetitive and manual tasks</w:t>
      </w:r>
    </w:p>
    <w:p w:rsidRPr="00E820E7" w:rsidR="00DD4E36" w:rsidP="63AAD670" w:rsidRDefault="00DD4E36" w14:paraId="1D429E21" w14:textId="25257126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Streamline systems and processes</w:t>
      </w:r>
    </w:p>
    <w:p w:rsidRPr="00E820E7" w:rsidR="00DD4E36" w:rsidP="63AAD670" w:rsidRDefault="00DD4E36" w14:paraId="6FB7976E" w14:textId="721F6355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Work in agile ways</w:t>
      </w:r>
    </w:p>
    <w:p w:rsidRPr="00E820E7" w:rsidR="00DD4E36" w:rsidP="63AAD670" w:rsidRDefault="00DD4E36" w14:paraId="69FF7244" w14:textId="647B9575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Use AI effectively and safely – using Microsoft Co-Pilot</w:t>
      </w:r>
    </w:p>
    <w:p w:rsidRPr="00E820E7" w:rsidR="00DD4E36" w:rsidP="63AAD670" w:rsidRDefault="00DD4E36" w14:paraId="59ED9689" w14:textId="55B00F6D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Collect, </w:t>
      </w: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analyse</w:t>
      </w: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 and use data better to make informed decisions</w:t>
      </w:r>
    </w:p>
    <w:p w:rsidRPr="00E820E7" w:rsidR="00DD4E36" w:rsidP="63AAD670" w:rsidRDefault="00DD4E36" w14:paraId="3FF37AA1" w14:textId="76658322">
      <w:pPr>
        <w:pStyle w:val="ListParagraph"/>
        <w:spacing w:after="0"/>
        <w:jc w:val="left"/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</w:pPr>
      <w:r w:rsidRPr="63AAD670" w:rsidR="00DD4E36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Work in collaboration, using skills to support problem solving</w:t>
      </w:r>
    </w:p>
    <w:p w:rsidRPr="00D908C5" w:rsidR="00D908C5" w:rsidP="63AAD670" w:rsidRDefault="00D908C5" w14:paraId="257D9F1C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E820E7" w:rsidR="00D908C5" w:rsidP="63AAD670" w:rsidRDefault="00A21EEB" w14:paraId="5F4DCA70" w14:textId="58CA1EF9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A21EEB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There are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a further 85 employees who have expressed an interest to take part in </w:t>
      </w:r>
      <w:r w:rsidRPr="63AAD670" w:rsidR="00E837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the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E837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AI, Data and Business Transformation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apprenticeship. </w:t>
      </w:r>
      <w:r w:rsidRPr="63AAD670" w:rsidR="00E837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It is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anticipate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d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3A0E9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between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40-50 of these </w:t>
      </w:r>
      <w:r w:rsidRPr="63AAD670" w:rsidR="003A0E9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Officers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E837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will start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cohort 2 in September 2025. </w:t>
      </w:r>
      <w:r w:rsidRPr="63AAD670" w:rsidR="00E837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It is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also </w:t>
      </w:r>
      <w:r w:rsidRPr="63AAD670" w:rsidR="00E837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likely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there will be further cohorts</w:t>
      </w:r>
      <w:r w:rsidRPr="63AAD670" w:rsidR="00D118C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of </w:t>
      </w:r>
      <w:r w:rsidRPr="63AAD670" w:rsidR="005710B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apprentices</w:t>
      </w:r>
      <w:r w:rsidRPr="63AAD670" w:rsidR="00D118C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in 2026.</w:t>
      </w:r>
    </w:p>
    <w:p w:rsidR="0057794A" w:rsidP="63AAD670" w:rsidRDefault="0057794A" w14:paraId="359D9BEB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E820E7" w:rsidR="0057794A" w:rsidP="63AAD670" w:rsidRDefault="0057794A" w14:paraId="6F4E2C81" w14:textId="206F7608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In order to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facilitate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cohort 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2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the Council </w:t>
      </w:r>
      <w:r w:rsidRPr="63AAD670" w:rsidR="0016476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wants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to further contract with 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Multiverse Group Ltd</w:t>
      </w:r>
      <w:r w:rsidRPr="63AAD670" w:rsidR="0057794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424E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and the combined value of the current contract and that </w:t>
      </w:r>
      <w:r w:rsidRPr="63AAD670" w:rsidR="0016476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required</w:t>
      </w:r>
      <w:r w:rsidRPr="63AAD670" w:rsidR="00424E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for Cohort 2 will be </w:t>
      </w:r>
      <w:r w:rsidRPr="63AAD670" w:rsidR="00424E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in excess of</w:t>
      </w:r>
      <w:r w:rsidRPr="63AAD670" w:rsidR="00424E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£750,000.</w:t>
      </w:r>
    </w:p>
    <w:p w:rsidR="004E6BED" w:rsidP="63AAD670" w:rsidRDefault="004E6BED" w14:paraId="4A352403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4E6BED" w:rsidR="004E6BED" w:rsidP="63AAD670" w:rsidRDefault="004E6BED" w14:paraId="30CB43F9" w14:textId="6F0FD264">
      <w:pPr>
        <w:spacing w:after="0"/>
        <w:jc w:val="left"/>
        <w:rPr>
          <w:rFonts w:eastAsia="Calibri" w:cs="Arial" w:eastAsiaTheme="minorAscii"/>
          <w:b w:val="1"/>
          <w:bCs w:val="1"/>
          <w:color w:val="auto"/>
          <w:kern w:val="2"/>
          <w:lang w:eastAsia="en-US"/>
          <w14:ligatures w14:val="standardContextual"/>
        </w:rPr>
      </w:pPr>
      <w:r w:rsidRPr="63AAD670" w:rsidR="004E6BED">
        <w:rPr>
          <w:rFonts w:eastAsia="Calibri" w:cs="Arial" w:eastAsiaTheme="minorAscii"/>
          <w:b w:val="1"/>
          <w:bCs w:val="1"/>
          <w:color w:val="auto"/>
          <w:kern w:val="2"/>
          <w:lang w:eastAsia="en-US"/>
          <w14:ligatures w14:val="standardContextual"/>
        </w:rPr>
        <w:t xml:space="preserve">Rationale for award to </w:t>
      </w:r>
      <w:r w:rsidRPr="63AAD670" w:rsidR="00D5740A">
        <w:rPr>
          <w:rFonts w:eastAsia="Calibri" w:cs="Arial" w:eastAsiaTheme="minorAscii"/>
          <w:b w:val="1"/>
          <w:bCs w:val="1"/>
          <w:color w:val="auto"/>
          <w:kern w:val="2"/>
          <w:lang w:eastAsia="en-US"/>
          <w14:ligatures w14:val="standardContextual"/>
        </w:rPr>
        <w:t>Multiverse Group Ltd w</w:t>
      </w:r>
      <w:r w:rsidRPr="63AAD670" w:rsidR="004E6BED">
        <w:rPr>
          <w:rFonts w:eastAsia="Calibri" w:cs="Arial" w:eastAsiaTheme="minorAscii"/>
          <w:b w:val="1"/>
          <w:bCs w:val="1"/>
          <w:color w:val="auto"/>
          <w:kern w:val="2"/>
          <w:lang w:eastAsia="en-US"/>
          <w14:ligatures w14:val="standardContextual"/>
        </w:rPr>
        <w:t>ithout competition</w:t>
      </w:r>
    </w:p>
    <w:p w:rsidR="00424EED" w:rsidP="63AAD670" w:rsidRDefault="00424EED" w14:paraId="6FD06B9E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E820E7" w:rsidR="00424EED" w:rsidP="63AAD670" w:rsidRDefault="004E6BED" w14:paraId="2CE1EFE2" w14:textId="3444F288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4E6B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T</w:t>
      </w:r>
      <w:r w:rsidRPr="63AAD670" w:rsidR="00424E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he Council wants to contract with 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Multiverse Group Ltd</w:t>
      </w:r>
      <w:r w:rsidRPr="63AAD670" w:rsidR="00424EE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without </w:t>
      </w:r>
      <w:r w:rsidRPr="63AAD670" w:rsidR="0043497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running a competitive </w:t>
      </w:r>
      <w:r w:rsidRPr="63AAD670" w:rsidR="00E16132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procurement</w:t>
      </w:r>
      <w:r w:rsidRPr="63AAD670" w:rsidR="0043497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process for the following reasons:</w:t>
      </w:r>
    </w:p>
    <w:p w:rsidRPr="00D908C5" w:rsidR="00D908C5" w:rsidP="63AAD670" w:rsidRDefault="00D908C5" w14:paraId="465C1FA7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="008C56A2" w:rsidP="63AAD670" w:rsidRDefault="008C56A2" w14:paraId="3B0A747C" w14:textId="77777777">
      <w:pPr>
        <w:pStyle w:val="ListParagraph"/>
        <w:numPr>
          <w:ilvl w:val="0"/>
          <w:numId w:val="0"/>
        </w:numPr>
        <w:spacing w:after="0"/>
        <w:ind w:left="72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E820E7" w:rsidR="00D908C5" w:rsidP="63AAD670" w:rsidRDefault="00490F98" w14:paraId="52B133A3" w14:textId="0F5B659C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490F98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There are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measurable examples of impact that the apprenticeships are making within the Council. </w:t>
      </w:r>
      <w:r w:rsidRPr="63AAD670" w:rsidR="00490F98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S</w:t>
      </w:r>
      <w:r w:rsidRPr="63AAD670" w:rsidR="00D908C5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ee </w:t>
      </w:r>
      <w:r w:rsidRPr="63AAD670" w:rsidR="000B0BB2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A</w:t>
      </w:r>
      <w:r w:rsidRPr="63AAD670" w:rsidR="00D908C5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nnex 3 for case studies of </w:t>
      </w:r>
      <w:r w:rsidRPr="63AAD670" w:rsidR="00D908C5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initial</w:t>
      </w:r>
      <w:r w:rsidRPr="63AAD670" w:rsidR="00D908C5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 impact being made from </w:t>
      </w:r>
      <w:r w:rsidRPr="63AAD670" w:rsidR="00490F98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 xml:space="preserve">Council </w:t>
      </w:r>
      <w:r w:rsidRPr="63AAD670" w:rsidR="00D908C5">
        <w:rPr>
          <w:rFonts w:eastAsia="Calibri" w:cs="Arial" w:eastAsiaTheme="minorAscii"/>
          <w:color w:val="000000" w:themeColor="text1"/>
          <w:kern w:val="2"/>
          <w:lang w:eastAsia="en-US"/>
          <w14:ligatures w14:val="standardContextual"/>
        </w:rPr>
        <w:t>Officers taking part in cohort 1.</w:t>
      </w:r>
    </w:p>
    <w:p w:rsidRPr="00D908C5" w:rsidR="00D908C5" w:rsidP="63AAD670" w:rsidRDefault="00D908C5" w14:paraId="7316DDA3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E820E7" w:rsidR="00D908C5" w:rsidP="63AAD670" w:rsidRDefault="00D908C5" w14:paraId="122B1BCB" w14:textId="4D073D17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Multiverse 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Group Ltd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are the only provider to receive Ofsted Outstanding in all areas of delivery</w:t>
      </w:r>
      <w:r w:rsidRPr="63AAD670" w:rsidR="000B0BB2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, meaning that they are provider of the highest educational quality.</w:t>
      </w:r>
    </w:p>
    <w:p w:rsidRPr="00D908C5" w:rsidR="00D908C5" w:rsidP="63AAD670" w:rsidRDefault="00D908C5" w14:paraId="4B7212F4" w14:textId="77777777">
      <w:pPr>
        <w:spacing w:after="0"/>
        <w:jc w:val="left"/>
        <w:rPr>
          <w:rFonts w:eastAsia="Calibri" w:cs="Arial" w:eastAsiaTheme="minorAscii"/>
          <w:b w:val="1"/>
          <w:bCs w:val="1"/>
          <w:color w:val="auto"/>
          <w:kern w:val="2"/>
          <w:lang w:eastAsia="en-US"/>
          <w14:ligatures w14:val="standardContextual"/>
        </w:rPr>
      </w:pPr>
    </w:p>
    <w:p w:rsidRPr="00E820E7" w:rsidR="00D908C5" w:rsidP="63AAD670" w:rsidRDefault="00D908C5" w14:paraId="724E02B7" w14:textId="27BD04A1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The only AI apprenticeship available via the Institute of Apprenticeships,</w:t>
      </w:r>
      <w:r w:rsidRPr="63AAD670" w:rsidR="5CF663E6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which other providers deliver,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is a Level 7 AI Data Specialist but this is not at a level that suits the needs </w:t>
      </w:r>
      <w:r w:rsidRPr="63AAD670" w:rsidR="002F3964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of the Council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. The </w:t>
      </w:r>
      <w:r w:rsidRPr="63AAD670" w:rsidR="002F3964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officers the Council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need</w:t>
      </w:r>
      <w:r w:rsidRPr="63AAD670" w:rsidR="002F3964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s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to train are in lower to middle tier roles</w:t>
      </w:r>
      <w:r w:rsidRPr="63AAD670" w:rsidR="00B772F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and therefore below Level 7</w:t>
      </w:r>
      <w:r w:rsidRPr="63AAD670" w:rsidR="79196F7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, which is the equivalent to a </w:t>
      </w:r>
      <w:r w:rsidRPr="63AAD670" w:rsidR="22CF6174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master's</w:t>
      </w:r>
      <w:r w:rsidRPr="63AAD670" w:rsidR="79196F7D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degree.</w:t>
      </w:r>
    </w:p>
    <w:p w:rsidRPr="00D908C5" w:rsidR="00D908C5" w:rsidP="63AAD670" w:rsidRDefault="00D908C5" w14:paraId="35CB0BC9" w14:textId="77777777">
      <w:pPr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</w:p>
    <w:p w:rsidRPr="008C56A2" w:rsidR="00D908C5" w:rsidP="63AAD670" w:rsidRDefault="00D908C5" w14:paraId="498FE7AC" w14:textId="57A80576">
      <w:pPr>
        <w:pStyle w:val="ListParagraph"/>
        <w:spacing w:after="0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The level 7 AI apprenticeship</w:t>
      </w:r>
      <w:r w:rsidRPr="63AAD670" w:rsidR="2FE82A89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, that other providers deliver,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D908C5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is aimed at:</w:t>
      </w:r>
    </w:p>
    <w:p w:rsidRPr="008C56A2" w:rsidR="00D908C5" w:rsidP="63AAD670" w:rsidRDefault="00D908C5" w14:paraId="30B7A088" w14:textId="6F61E5F2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Machine learning engineer</w:t>
      </w:r>
      <w:r w:rsidRPr="63AAD670" w:rsidR="00DD4E36">
        <w:rPr>
          <w:rFonts w:cs="Arial"/>
          <w:color w:val="0B0C0C"/>
        </w:rPr>
        <w:t>s</w:t>
      </w:r>
    </w:p>
    <w:p w:rsidRPr="008C56A2" w:rsidR="00D908C5" w:rsidP="63AAD670" w:rsidRDefault="00D908C5" w14:paraId="0F963C3A" w14:textId="19BF6802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Artificial intelligence engineer</w:t>
      </w:r>
      <w:r w:rsidRPr="63AAD670" w:rsidR="00DD4E36">
        <w:rPr>
          <w:rFonts w:cs="Arial"/>
          <w:color w:val="0B0C0C"/>
        </w:rPr>
        <w:t>s</w:t>
      </w:r>
    </w:p>
    <w:p w:rsidRPr="008C56A2" w:rsidR="00D908C5" w:rsidP="63AAD670" w:rsidRDefault="00D908C5" w14:paraId="1191471A" w14:textId="72972CA2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AI</w:t>
      </w:r>
      <w:r w:rsidRPr="63AAD670" w:rsidR="00DD4E36">
        <w:rPr>
          <w:rFonts w:cs="Arial"/>
          <w:color w:val="0B0C0C"/>
        </w:rPr>
        <w:t xml:space="preserve"> Directors</w:t>
      </w:r>
    </w:p>
    <w:p w:rsidRPr="008C56A2" w:rsidR="00D908C5" w:rsidP="63AAD670" w:rsidRDefault="00D908C5" w14:paraId="0D61759C" w14:textId="2C98496D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AI strategy manager</w:t>
      </w:r>
      <w:r w:rsidRPr="63AAD670" w:rsidR="00DD4E36">
        <w:rPr>
          <w:rFonts w:cs="Arial"/>
          <w:color w:val="0B0C0C"/>
        </w:rPr>
        <w:t>s</w:t>
      </w:r>
    </w:p>
    <w:p w:rsidRPr="008C56A2" w:rsidR="00D908C5" w:rsidP="63AAD670" w:rsidRDefault="00D908C5" w14:paraId="6EE987E2" w14:textId="694596C3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Artificial intelligence specialist</w:t>
      </w:r>
      <w:r w:rsidRPr="63AAD670" w:rsidR="00DD4E36">
        <w:rPr>
          <w:rFonts w:cs="Arial"/>
          <w:color w:val="0B0C0C"/>
        </w:rPr>
        <w:t>s</w:t>
      </w:r>
    </w:p>
    <w:p w:rsidRPr="008C56A2" w:rsidR="00D908C5" w:rsidP="63AAD670" w:rsidRDefault="00D908C5" w14:paraId="100EDB5F" w14:textId="2DB5B193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Machine learning specialist</w:t>
      </w:r>
      <w:r w:rsidRPr="63AAD670" w:rsidR="00DD4E36">
        <w:rPr>
          <w:rFonts w:cs="Arial"/>
          <w:color w:val="0B0C0C"/>
        </w:rPr>
        <w:t>s</w:t>
      </w:r>
    </w:p>
    <w:p w:rsidR="00D908C5" w:rsidP="63AAD670" w:rsidRDefault="00D908C5" w14:paraId="25027F24" w14:textId="6725A067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>Th</w:t>
      </w:r>
      <w:r w:rsidRPr="63AAD670" w:rsidR="00DD4E36">
        <w:rPr>
          <w:rFonts w:cs="Arial"/>
          <w:color w:val="0B0C0C"/>
        </w:rPr>
        <w:t>is</w:t>
      </w:r>
      <w:r w:rsidRPr="63AAD670" w:rsidR="00B772FE">
        <w:rPr>
          <w:rFonts w:cs="Arial"/>
          <w:color w:val="0B0C0C"/>
        </w:rPr>
        <w:t xml:space="preserve"> level is too specialist</w:t>
      </w:r>
      <w:r w:rsidRPr="63AAD670" w:rsidR="00E820E7">
        <w:rPr>
          <w:rFonts w:cs="Arial"/>
          <w:color w:val="0B0C0C"/>
        </w:rPr>
        <w:t xml:space="preserve"> and </w:t>
      </w:r>
      <w:r w:rsidRPr="63AAD670" w:rsidR="00B772FE">
        <w:rPr>
          <w:rFonts w:cs="Arial"/>
          <w:color w:val="0B0C0C"/>
        </w:rPr>
        <w:t xml:space="preserve">advanced and </w:t>
      </w:r>
      <w:r w:rsidRPr="63AAD670" w:rsidR="00D908C5">
        <w:rPr>
          <w:rFonts w:cs="Arial"/>
          <w:color w:val="0B0C0C"/>
        </w:rPr>
        <w:t xml:space="preserve">not fit for </w:t>
      </w:r>
      <w:r w:rsidRPr="63AAD670" w:rsidR="00B772FE">
        <w:rPr>
          <w:rFonts w:cs="Arial"/>
          <w:color w:val="0B0C0C"/>
        </w:rPr>
        <w:t>the Council’s needs</w:t>
      </w:r>
      <w:r w:rsidRPr="63AAD670" w:rsidR="00DD4E36">
        <w:rPr>
          <w:rFonts w:cs="Arial"/>
          <w:color w:val="0B0C0C"/>
        </w:rPr>
        <w:t>.</w:t>
      </w:r>
    </w:p>
    <w:p w:rsidRPr="00727ADB" w:rsidR="00CA4EEE" w:rsidP="63AAD670" w:rsidRDefault="00CA4EEE" w14:paraId="48ED2AC5" w14:textId="75945C3F">
      <w:pPr>
        <w:pStyle w:val="ListParagraph"/>
        <w:jc w:val="left"/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</w:pP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lastRenderedPageBreak/>
        <w:t>Multiverse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Group Ltd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are the on</w:t>
      </w:r>
      <w:r w:rsidRPr="63AAD670" w:rsidR="00E820E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ly ap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prenticeship provider who offer a 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lower-level apprenticeship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in AI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, Data 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and Business Transformation</w:t>
      </w:r>
      <w:r w:rsidRPr="63AAD670" w:rsidR="008A0DD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that covers the subjects </w:t>
      </w:r>
      <w:r w:rsidRPr="63AAD670" w:rsidR="008A0DD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appropriate to</w:t>
      </w:r>
      <w:r w:rsidRPr="63AAD670" w:rsidR="008A0DD7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the Council’s need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. They offer this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for level</w:t>
      </w:r>
      <w:r w:rsidRPr="63AAD670" w:rsidR="00D5740A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 xml:space="preserve"> 3 and 4 </w:t>
      </w:r>
      <w:r w:rsidRPr="63AAD670" w:rsidR="00CA4EEE">
        <w:rPr>
          <w:rFonts w:eastAsia="Calibri" w:cs="Arial" w:eastAsiaTheme="minorAscii"/>
          <w:color w:val="auto"/>
          <w:kern w:val="2"/>
          <w:lang w:eastAsia="en-US"/>
          <w14:ligatures w14:val="standardContextual"/>
        </w:rPr>
        <w:t>which is the level the Council needs.</w:t>
      </w:r>
    </w:p>
    <w:p w:rsidRPr="00D908C5" w:rsidR="00D908C5" w:rsidP="63AAD670" w:rsidRDefault="00D5740A" w14:paraId="62CC227B" w14:textId="5F4A6A9B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D5740A">
        <w:rPr>
          <w:rFonts w:cs="Arial"/>
          <w:color w:val="0B0C0C"/>
        </w:rPr>
        <w:t>Multiverse Group Ltd</w:t>
      </w:r>
      <w:r w:rsidRPr="63AAD670" w:rsidR="00E928DC">
        <w:rPr>
          <w:rFonts w:cs="Arial"/>
          <w:color w:val="0B0C0C"/>
        </w:rPr>
        <w:t xml:space="preserve"> </w:t>
      </w:r>
      <w:r w:rsidRPr="63AAD670" w:rsidR="00E928DC">
        <w:rPr>
          <w:rFonts w:cs="Arial"/>
          <w:color w:val="0B0C0C"/>
        </w:rPr>
        <w:t xml:space="preserve">has </w:t>
      </w:r>
      <w:r w:rsidRPr="63AAD670" w:rsidR="00E928DC">
        <w:rPr>
          <w:rFonts w:cs="Arial"/>
          <w:color w:val="0B0C0C"/>
        </w:rPr>
        <w:t>demonstrated</w:t>
      </w:r>
      <w:r w:rsidRPr="63AAD670" w:rsidR="00E928DC">
        <w:rPr>
          <w:rFonts w:cs="Arial"/>
          <w:color w:val="0B0C0C"/>
        </w:rPr>
        <w:t xml:space="preserve"> reliability in delivering high-quality training and support, ensuring that Officers receive a uniform learning experience</w:t>
      </w:r>
      <w:r w:rsidRPr="63AAD670" w:rsidR="00C76845">
        <w:rPr>
          <w:rFonts w:cs="Arial"/>
          <w:color w:val="0B0C0C"/>
        </w:rPr>
        <w:t xml:space="preserve"> </w:t>
      </w:r>
      <w:r w:rsidRPr="63AAD670" w:rsidR="008A0DD7">
        <w:rPr>
          <w:rFonts w:cs="Arial"/>
          <w:color w:val="0B0C0C"/>
        </w:rPr>
        <w:t>including</w:t>
      </w:r>
      <w:r w:rsidRPr="63AAD670" w:rsidR="00C76845">
        <w:rPr>
          <w:rFonts w:cs="Arial"/>
          <w:color w:val="0B0C0C"/>
        </w:rPr>
        <w:t xml:space="preserve"> free </w:t>
      </w:r>
      <w:r w:rsidRPr="63AAD670" w:rsidR="008A0DD7">
        <w:rPr>
          <w:rFonts w:cs="Arial"/>
          <w:color w:val="0B0C0C"/>
        </w:rPr>
        <w:t>training</w:t>
      </w:r>
      <w:r w:rsidRPr="63AAD670" w:rsidR="00C76845">
        <w:rPr>
          <w:rFonts w:cs="Arial"/>
          <w:color w:val="0B0C0C"/>
        </w:rPr>
        <w:t xml:space="preserve"> to</w:t>
      </w:r>
      <w:r w:rsidRPr="63AAD670" w:rsidR="00A562AA">
        <w:rPr>
          <w:rFonts w:cs="Arial"/>
          <w:color w:val="0B0C0C"/>
        </w:rPr>
        <w:t xml:space="preserve"> </w:t>
      </w:r>
      <w:r w:rsidRPr="63AAD670" w:rsidR="00A562AA">
        <w:rPr>
          <w:rFonts w:cs="Arial"/>
          <w:color w:val="0B0C0C"/>
        </w:rPr>
        <w:t>managers (outside of apprenticeships)</w:t>
      </w:r>
      <w:r w:rsidRPr="63AAD670" w:rsidR="00674A5B">
        <w:rPr>
          <w:rFonts w:cs="Arial"/>
          <w:color w:val="0B0C0C"/>
        </w:rPr>
        <w:t>.</w:t>
      </w:r>
      <w:r w:rsidR="00674A5B">
        <w:rPr/>
        <w:t xml:space="preserve"> </w:t>
      </w:r>
      <w:r w:rsidRPr="63AAD670" w:rsidR="00674A5B">
        <w:rPr>
          <w:rFonts w:cs="Arial"/>
          <w:color w:val="0B0C0C"/>
        </w:rPr>
        <w:t>By continuing to partner with Multiverse</w:t>
      </w:r>
      <w:r w:rsidRPr="63AAD670" w:rsidR="00D5740A">
        <w:rPr>
          <w:rFonts w:cs="Arial"/>
          <w:color w:val="0B0C0C"/>
        </w:rPr>
        <w:t xml:space="preserve"> Group Ltd</w:t>
      </w:r>
      <w:r w:rsidRPr="63AAD670" w:rsidR="00674A5B">
        <w:rPr>
          <w:rFonts w:cs="Arial"/>
          <w:color w:val="0B0C0C"/>
        </w:rPr>
        <w:t xml:space="preserve"> for the same suite of learning, </w:t>
      </w:r>
      <w:r w:rsidRPr="63AAD670" w:rsidR="00674A5B">
        <w:rPr>
          <w:rFonts w:cs="Arial"/>
          <w:color w:val="0B0C0C"/>
        </w:rPr>
        <w:t>the Council</w:t>
      </w:r>
      <w:r w:rsidRPr="63AAD670" w:rsidR="00674A5B">
        <w:rPr>
          <w:rFonts w:cs="Arial"/>
          <w:color w:val="0B0C0C"/>
        </w:rPr>
        <w:t xml:space="preserve"> can </w:t>
      </w:r>
      <w:r w:rsidRPr="63AAD670" w:rsidR="00674A5B">
        <w:rPr>
          <w:rFonts w:cs="Arial"/>
          <w:color w:val="0B0C0C"/>
        </w:rPr>
        <w:t>m</w:t>
      </w:r>
      <w:r w:rsidRPr="63AAD670" w:rsidR="00674A5B">
        <w:rPr>
          <w:rFonts w:cs="Arial"/>
          <w:color w:val="0B0C0C"/>
        </w:rPr>
        <w:t>aintain</w:t>
      </w:r>
      <w:r w:rsidRPr="63AAD670" w:rsidR="00674A5B">
        <w:rPr>
          <w:rFonts w:cs="Arial"/>
          <w:color w:val="0B0C0C"/>
        </w:rPr>
        <w:t xml:space="preserve"> </w:t>
      </w:r>
      <w:r w:rsidRPr="63AAD670" w:rsidR="00674A5B">
        <w:rPr>
          <w:rFonts w:cs="Arial"/>
          <w:color w:val="0B0C0C"/>
        </w:rPr>
        <w:t>the stability and excellence that are critical to the development of our future workforc</w:t>
      </w:r>
      <w:r w:rsidRPr="63AAD670" w:rsidR="00D5740A">
        <w:rPr>
          <w:rFonts w:cs="Arial"/>
          <w:color w:val="0B0C0C"/>
        </w:rPr>
        <w:t>e</w:t>
      </w:r>
    </w:p>
    <w:p w:rsidR="63AAD670" w:rsidP="63AAD670" w:rsidRDefault="63AAD670" w14:paraId="4B14A7C6" w14:textId="0298C133">
      <w:pPr>
        <w:pStyle w:val="ListParagraph"/>
        <w:numPr>
          <w:ilvl w:val="0"/>
          <w:numId w:val="0"/>
        </w:numPr>
        <w:shd w:val="clear" w:color="auto" w:fill="FFFFFF" w:themeFill="background1"/>
        <w:spacing w:beforeAutospacing="on" w:after="75"/>
        <w:ind w:left="720"/>
        <w:jc w:val="left"/>
        <w:rPr>
          <w:rFonts w:cs="Arial"/>
          <w:color w:val="0B0C0C"/>
        </w:rPr>
      </w:pPr>
    </w:p>
    <w:p w:rsidR="00A2677E" w:rsidP="63AAD670" w:rsidRDefault="00D908C5" w14:paraId="0732A618" w14:textId="77777777">
      <w:pPr>
        <w:shd w:val="clear" w:color="auto" w:fill="FFFFFF" w:themeFill="background1"/>
        <w:spacing w:before="100" w:beforeAutospacing="on" w:after="75"/>
        <w:ind w:left="360"/>
        <w:contextualSpacing/>
        <w:jc w:val="left"/>
        <w:rPr>
          <w:rFonts w:cs="Arial"/>
          <w:b w:val="1"/>
          <w:bCs w:val="1"/>
          <w:color w:val="0B0C0C"/>
        </w:rPr>
      </w:pPr>
      <w:r w:rsidRPr="63AAD670" w:rsidR="00D908C5">
        <w:rPr>
          <w:rFonts w:cs="Arial"/>
          <w:b w:val="1"/>
          <w:bCs w:val="1"/>
          <w:color w:val="0B0C0C"/>
        </w:rPr>
        <w:t>Funding</w:t>
      </w:r>
    </w:p>
    <w:p w:rsidRPr="00A2677E" w:rsidR="00D908C5" w:rsidP="63AAD670" w:rsidRDefault="00D908C5" w14:paraId="4C53B435" w14:textId="2EDA6A54">
      <w:pPr>
        <w:pStyle w:val="ListParagraph"/>
        <w:shd w:val="clear" w:color="auto" w:fill="FFFFFF" w:themeFill="background1"/>
        <w:spacing w:before="100" w:beforeAutospacing="on" w:after="75"/>
        <w:contextualSpacing/>
        <w:jc w:val="left"/>
        <w:rPr>
          <w:rFonts w:cs="Arial"/>
          <w:color w:val="0B0C0C"/>
        </w:rPr>
      </w:pPr>
      <w:r w:rsidRPr="63AAD670" w:rsidR="00D908C5">
        <w:rPr>
          <w:rFonts w:cs="Arial"/>
          <w:color w:val="0B0C0C"/>
        </w:rPr>
        <w:t xml:space="preserve">Oxford City Council have exhausted their apprenticeship levy. Multiverse </w:t>
      </w:r>
      <w:r w:rsidRPr="63AAD670" w:rsidR="00E820E7">
        <w:rPr>
          <w:rFonts w:cs="Arial"/>
          <w:color w:val="0B0C0C"/>
        </w:rPr>
        <w:t xml:space="preserve">Group Ltd have connections to </w:t>
      </w:r>
      <w:r w:rsidRPr="63AAD670" w:rsidR="00D908C5">
        <w:rPr>
          <w:rFonts w:cs="Arial"/>
          <w:color w:val="0B0C0C"/>
        </w:rPr>
        <w:t xml:space="preserve">source funding for us to be able to deliver these apprenticeships via their network of partners such as Cisco </w:t>
      </w:r>
      <w:r w:rsidRPr="63AAD670" w:rsidR="00E820E7">
        <w:rPr>
          <w:rFonts w:cs="Arial"/>
          <w:color w:val="0B0C0C"/>
        </w:rPr>
        <w:t>I</w:t>
      </w:r>
      <w:r w:rsidRPr="63AAD670" w:rsidR="00D908C5">
        <w:rPr>
          <w:rFonts w:cs="Arial"/>
          <w:color w:val="0B0C0C"/>
        </w:rPr>
        <w:t xml:space="preserve">nternational Ltd, Microsoft and Deloitte. Multiverse sourced £360K for cohort 1 and will source the full amount for cohort 2. Without this funding, we are not able to </w:t>
      </w:r>
      <w:r w:rsidRPr="63AAD670" w:rsidR="00D908C5">
        <w:rPr>
          <w:rFonts w:cs="Arial"/>
          <w:color w:val="0B0C0C"/>
        </w:rPr>
        <w:t>proceed</w:t>
      </w:r>
      <w:r w:rsidRPr="63AAD670" w:rsidR="00D908C5">
        <w:rPr>
          <w:rFonts w:cs="Arial"/>
          <w:color w:val="0B0C0C"/>
        </w:rPr>
        <w:t>.</w:t>
      </w:r>
    </w:p>
    <w:p w:rsidR="002312EA" w:rsidP="63AAD670" w:rsidRDefault="002312EA" w14:paraId="70635196" w14:textId="3070174E">
      <w:pPr>
        <w:pStyle w:val="Heading1"/>
        <w:jc w:val="left"/>
      </w:pPr>
      <w:r w:rsidR="002312EA">
        <w:rPr/>
        <w:t>Alterna</w:t>
      </w:r>
      <w:r w:rsidR="00D5740A">
        <w:rPr/>
        <w:t>t</w:t>
      </w:r>
      <w:r w:rsidR="002312EA">
        <w:rPr/>
        <w:t>ive Options Considered</w:t>
      </w:r>
    </w:p>
    <w:p w:rsidRPr="00E820E7" w:rsidR="000B0BB2" w:rsidP="63AAD670" w:rsidRDefault="000B0BB2" w14:paraId="0EB4B203" w14:textId="6BB97B61">
      <w:pPr>
        <w:pStyle w:val="ListParagraph"/>
        <w:jc w:val="left"/>
        <w:rPr>
          <w:rFonts w:cs="Arial"/>
          <w:b w:val="1"/>
          <w:bCs w:val="1"/>
          <w:color w:val="000000" w:themeColor="text1" w:themeTint="FF" w:themeShade="FF"/>
          <w:sz w:val="24"/>
          <w:szCs w:val="24"/>
        </w:rPr>
      </w:pPr>
      <w:r w:rsidR="000B0BB2">
        <w:rPr/>
        <w:t xml:space="preserve">There are 2 providers of similar </w:t>
      </w:r>
      <w:r w:rsidR="00D5740A">
        <w:rPr/>
        <w:t>programmes,</w:t>
      </w:r>
      <w:r w:rsidR="009679D7">
        <w:rPr/>
        <w:t xml:space="preserve"> but the differences are such that they </w:t>
      </w:r>
      <w:r w:rsidR="009859A5">
        <w:rPr/>
        <w:t>do</w:t>
      </w:r>
      <w:r w:rsidR="009679D7">
        <w:rPr/>
        <w:t xml:space="preserve"> not address the Council’s </w:t>
      </w:r>
      <w:r w:rsidR="00997F23">
        <w:rPr/>
        <w:t xml:space="preserve">strategy or business </w:t>
      </w:r>
      <w:r w:rsidR="009679D7">
        <w:rPr/>
        <w:t>needs.</w:t>
      </w:r>
    </w:p>
    <w:p w:rsidRPr="00E820E7" w:rsidR="003412EF" w:rsidP="63AAD670" w:rsidRDefault="00E820E7" w14:paraId="0F7141C7" w14:textId="6B867F5F">
      <w:pPr>
        <w:pStyle w:val="ListParagraph"/>
        <w:shd w:val="clear" w:color="auto" w:fill="FFFFFF" w:themeFill="background1"/>
        <w:spacing w:before="100" w:beforeAutospacing="on" w:after="75"/>
        <w:jc w:val="left"/>
        <w:rPr>
          <w:rFonts w:cs="Arial"/>
          <w:color w:val="0B0C0C"/>
        </w:rPr>
      </w:pPr>
      <w:r w:rsidRPr="63AAD670" w:rsidR="00E820E7">
        <w:rPr>
          <w:rFonts w:cs="Arial"/>
          <w:color w:val="0B0C0C"/>
        </w:rPr>
        <w:t>O</w:t>
      </w:r>
      <w:r w:rsidRPr="63AAD670" w:rsidR="009679D7">
        <w:rPr>
          <w:rFonts w:cs="Arial"/>
          <w:color w:val="0B0C0C"/>
        </w:rPr>
        <w:t xml:space="preserve">ne alternative </w:t>
      </w:r>
      <w:r w:rsidRPr="63AAD670" w:rsidR="009859A5">
        <w:rPr>
          <w:rFonts w:cs="Arial"/>
          <w:color w:val="0B0C0C"/>
        </w:rPr>
        <w:t xml:space="preserve">provider </w:t>
      </w:r>
      <w:r w:rsidRPr="63AAD670" w:rsidR="003412EF">
        <w:rPr>
          <w:rFonts w:cs="Arial"/>
          <w:color w:val="0B0C0C"/>
        </w:rPr>
        <w:t>use</w:t>
      </w:r>
      <w:r w:rsidRPr="63AAD670" w:rsidR="00D5740A">
        <w:rPr>
          <w:rFonts w:cs="Arial"/>
          <w:color w:val="0B0C0C"/>
        </w:rPr>
        <w:t>s</w:t>
      </w:r>
      <w:r w:rsidRPr="63AAD670" w:rsidR="003412EF">
        <w:rPr>
          <w:rFonts w:cs="Arial"/>
          <w:color w:val="0B0C0C"/>
        </w:rPr>
        <w:t xml:space="preserve"> Chat-GPT and other AI tools</w:t>
      </w:r>
      <w:r w:rsidRPr="63AAD670" w:rsidR="00D5740A">
        <w:rPr>
          <w:rFonts w:cs="Arial"/>
          <w:color w:val="0B0C0C"/>
        </w:rPr>
        <w:t xml:space="preserve"> </w:t>
      </w:r>
      <w:r w:rsidRPr="63AAD670" w:rsidR="009679D7">
        <w:rPr>
          <w:rFonts w:cs="Arial"/>
          <w:color w:val="0B0C0C"/>
        </w:rPr>
        <w:t xml:space="preserve">which </w:t>
      </w:r>
      <w:r w:rsidRPr="63AAD670" w:rsidR="009859A5">
        <w:rPr>
          <w:rFonts w:cs="Arial"/>
          <w:color w:val="0B0C0C"/>
        </w:rPr>
        <w:t>are</w:t>
      </w:r>
      <w:r w:rsidRPr="63AAD670" w:rsidR="009679D7">
        <w:rPr>
          <w:rFonts w:cs="Arial"/>
          <w:color w:val="0B0C0C"/>
        </w:rPr>
        <w:t xml:space="preserve"> </w:t>
      </w:r>
      <w:r w:rsidRPr="63AAD670" w:rsidR="003546BF">
        <w:rPr>
          <w:rFonts w:cs="Arial"/>
          <w:color w:val="0B0C0C"/>
        </w:rPr>
        <w:t>superfluous</w:t>
      </w:r>
      <w:r w:rsidRPr="63AAD670" w:rsidR="009679D7">
        <w:rPr>
          <w:rFonts w:cs="Arial"/>
          <w:color w:val="0B0C0C"/>
        </w:rPr>
        <w:t xml:space="preserve"> to Council </w:t>
      </w:r>
      <w:r w:rsidRPr="63AAD670" w:rsidR="00997F23">
        <w:rPr>
          <w:rFonts w:cs="Arial"/>
          <w:color w:val="0B0C0C"/>
        </w:rPr>
        <w:t>requirements</w:t>
      </w:r>
      <w:r w:rsidRPr="63AAD670" w:rsidR="009679D7">
        <w:rPr>
          <w:rFonts w:cs="Arial"/>
          <w:color w:val="0B0C0C"/>
        </w:rPr>
        <w:t xml:space="preserve"> </w:t>
      </w:r>
      <w:r w:rsidRPr="63AAD670" w:rsidR="003546BF">
        <w:rPr>
          <w:rFonts w:cs="Arial"/>
          <w:color w:val="0B0C0C"/>
        </w:rPr>
        <w:t xml:space="preserve">as officers are only </w:t>
      </w:r>
      <w:r w:rsidRPr="63AAD670" w:rsidR="003412EF">
        <w:rPr>
          <w:rFonts w:cs="Arial"/>
          <w:color w:val="0B0C0C"/>
        </w:rPr>
        <w:t xml:space="preserve">to use Microsoft Co-Pilot </w:t>
      </w:r>
      <w:r w:rsidRPr="63AAD670" w:rsidR="003546BF">
        <w:rPr>
          <w:rFonts w:cs="Arial"/>
          <w:color w:val="0B0C0C"/>
        </w:rPr>
        <w:t xml:space="preserve">for </w:t>
      </w:r>
      <w:r w:rsidRPr="63AAD670" w:rsidR="003412EF">
        <w:rPr>
          <w:rFonts w:cs="Arial"/>
          <w:color w:val="0B0C0C"/>
        </w:rPr>
        <w:t>security and GDPR</w:t>
      </w:r>
      <w:r w:rsidRPr="63AAD670" w:rsidR="003546BF">
        <w:rPr>
          <w:rFonts w:cs="Arial"/>
          <w:color w:val="0B0C0C"/>
        </w:rPr>
        <w:t xml:space="preserve"> </w:t>
      </w:r>
      <w:r w:rsidRPr="63AAD670" w:rsidR="002E01F0">
        <w:rPr>
          <w:rFonts w:cs="Arial"/>
          <w:color w:val="0B0C0C"/>
        </w:rPr>
        <w:t>reasons</w:t>
      </w:r>
      <w:r w:rsidRPr="63AAD670" w:rsidR="003412EF">
        <w:rPr>
          <w:rFonts w:cs="Arial"/>
          <w:color w:val="0B0C0C"/>
        </w:rPr>
        <w:t>.</w:t>
      </w:r>
    </w:p>
    <w:p w:rsidRPr="008C56A2" w:rsidR="000B0BB2" w:rsidP="63AAD670" w:rsidRDefault="00E820E7" w14:paraId="1D7CA0AB" w14:textId="61A00A11">
      <w:pPr>
        <w:shd w:val="clear" w:color="auto" w:fill="FFFFFF" w:themeFill="background1"/>
        <w:spacing w:before="100" w:beforeAutospacing="on" w:after="75"/>
        <w:ind w:left="426" w:hanging="426"/>
        <w:jc w:val="left"/>
        <w:rPr>
          <w:rFonts w:cs="Arial"/>
          <w:color w:val="0B0C0C"/>
        </w:rPr>
      </w:pPr>
      <w:r w:rsidRPr="63AAD670" w:rsidR="00E820E7">
        <w:rPr>
          <w:rFonts w:cs="Arial"/>
          <w:color w:val="0B0C0C"/>
        </w:rPr>
        <w:t xml:space="preserve">15. </w:t>
      </w:r>
      <w:r w:rsidRPr="63AAD670" w:rsidR="00997F23">
        <w:rPr>
          <w:rFonts w:cs="Arial"/>
          <w:color w:val="0B0C0C"/>
        </w:rPr>
        <w:t>The other alternative</w:t>
      </w:r>
      <w:r w:rsidRPr="63AAD670" w:rsidR="002E01F0">
        <w:rPr>
          <w:rFonts w:cs="Arial"/>
          <w:color w:val="0B0C0C"/>
        </w:rPr>
        <w:t xml:space="preserve"> provider </w:t>
      </w:r>
      <w:r w:rsidRPr="63AAD670" w:rsidR="00E820E7">
        <w:rPr>
          <w:rFonts w:cs="Arial"/>
          <w:color w:val="0B0C0C"/>
        </w:rPr>
        <w:t xml:space="preserve">includes </w:t>
      </w:r>
      <w:r w:rsidRPr="63AAD670" w:rsidR="00E820E7">
        <w:rPr>
          <w:rFonts w:cs="Arial"/>
          <w:color w:val="0B0C0C"/>
        </w:rPr>
        <w:t>AI</w:t>
      </w:r>
      <w:r w:rsidRPr="63AAD670" w:rsidR="000B0BB2">
        <w:rPr>
          <w:rFonts w:cs="Arial"/>
          <w:color w:val="0B0C0C"/>
        </w:rPr>
        <w:t xml:space="preserve"> technology that </w:t>
      </w:r>
      <w:r w:rsidRPr="63AAD670" w:rsidR="00997F23">
        <w:rPr>
          <w:rFonts w:cs="Arial"/>
          <w:color w:val="0B0C0C"/>
        </w:rPr>
        <w:t>the Council does not use</w:t>
      </w:r>
      <w:r w:rsidRPr="63AAD670" w:rsidR="00E820E7">
        <w:rPr>
          <w:rFonts w:cs="Arial"/>
          <w:color w:val="0B0C0C"/>
        </w:rPr>
        <w:t xml:space="preserve"> </w:t>
      </w:r>
      <w:r w:rsidRPr="63AAD670" w:rsidR="000B0BB2">
        <w:rPr>
          <w:rFonts w:cs="Arial"/>
          <w:color w:val="0B0C0C"/>
        </w:rPr>
        <w:t>such as SaaS Applications.</w:t>
      </w:r>
    </w:p>
    <w:p w:rsidR="0040736F" w:rsidP="63AAD670" w:rsidRDefault="002329CF" w14:paraId="11308776" w14:textId="5AD4B8F8">
      <w:pPr>
        <w:pStyle w:val="Heading1"/>
        <w:jc w:val="left"/>
      </w:pPr>
      <w:r w:rsidR="002329CF">
        <w:rPr/>
        <w:t>Financial implications</w:t>
      </w:r>
    </w:p>
    <w:p w:rsidR="003617A2" w:rsidP="63AAD670" w:rsidRDefault="003617A2" w14:paraId="032D88FB" w14:textId="53AF1AF9">
      <w:pPr>
        <w:pStyle w:val="ListParagraph"/>
        <w:jc w:val="left"/>
        <w:rPr>
          <w:rFonts w:cs="Arial"/>
          <w:color w:val="0B0C0C"/>
        </w:rPr>
      </w:pPr>
      <w:r w:rsidRPr="63AAD670" w:rsidR="003617A2">
        <w:rPr>
          <w:rFonts w:cs="Arial"/>
          <w:color w:val="0B0C0C"/>
        </w:rPr>
        <w:t>Oxford City Council have exhausted their apprenticeship levy. Multiverse</w:t>
      </w:r>
      <w:r w:rsidRPr="63AAD670" w:rsidR="00E820E7">
        <w:rPr>
          <w:rFonts w:cs="Arial"/>
          <w:color w:val="0B0C0C"/>
        </w:rPr>
        <w:t xml:space="preserve"> Group Ltd</w:t>
      </w:r>
      <w:r w:rsidRPr="63AAD670" w:rsidR="003617A2">
        <w:rPr>
          <w:rFonts w:cs="Arial"/>
          <w:color w:val="0B0C0C"/>
        </w:rPr>
        <w:t xml:space="preserve"> source full funding for us to be able to deliver these apprenticeships via their network of partners s</w:t>
      </w:r>
      <w:r w:rsidRPr="63AAD670" w:rsidR="00D908C5">
        <w:rPr>
          <w:rFonts w:cs="Arial"/>
          <w:color w:val="0B0C0C"/>
        </w:rPr>
        <w:t xml:space="preserve">uch as Cisco international Ltd, Microsoft and Deloitte. </w:t>
      </w:r>
      <w:r w:rsidRPr="63AAD670" w:rsidR="003617A2">
        <w:rPr>
          <w:rFonts w:cs="Arial"/>
          <w:color w:val="0B0C0C"/>
        </w:rPr>
        <w:t xml:space="preserve">Multiverse sourced £360K for cohort 1 and will source the full amount for cohort 2. Without this funding, we are not able to </w:t>
      </w:r>
      <w:r w:rsidRPr="63AAD670" w:rsidR="003617A2">
        <w:rPr>
          <w:rFonts w:cs="Arial"/>
          <w:color w:val="0B0C0C"/>
        </w:rPr>
        <w:t>proceed</w:t>
      </w:r>
      <w:r w:rsidRPr="63AAD670" w:rsidR="003617A2">
        <w:rPr>
          <w:rFonts w:cs="Arial"/>
          <w:color w:val="0B0C0C"/>
        </w:rPr>
        <w:t>.</w:t>
      </w:r>
    </w:p>
    <w:p w:rsidRPr="00E820E7" w:rsidR="00E820E7" w:rsidP="63AAD670" w:rsidRDefault="00E820E7" w14:paraId="0F1042EE" w14:textId="77777777">
      <w:pPr>
        <w:pStyle w:val="ListParagraph"/>
        <w:numPr>
          <w:ilvl w:val="0"/>
          <w:numId w:val="0"/>
        </w:numPr>
        <w:ind w:left="720"/>
        <w:jc w:val="left"/>
        <w:rPr>
          <w:rFonts w:cs="Arial"/>
          <w:color w:val="0B0C0C"/>
        </w:rPr>
      </w:pPr>
    </w:p>
    <w:p w:rsidRPr="00E820E7" w:rsidR="00E820E7" w:rsidP="63AAD670" w:rsidRDefault="003617A2" w14:paraId="71D3CA09" w14:textId="7DDDC6F5">
      <w:pPr>
        <w:pStyle w:val="ListParagraph"/>
        <w:jc w:val="left"/>
        <w:rPr>
          <w:rFonts w:cs="Arial"/>
          <w:color w:val="0B0C0C"/>
        </w:rPr>
      </w:pPr>
      <w:r w:rsidRPr="63AAD670" w:rsidR="003617A2">
        <w:rPr>
          <w:rFonts w:cs="Arial"/>
          <w:color w:val="0B0C0C"/>
        </w:rPr>
        <w:t>There will be no commercial cost</w:t>
      </w:r>
      <w:r w:rsidRPr="63AAD670" w:rsidR="35F49992">
        <w:rPr>
          <w:rFonts w:cs="Arial"/>
          <w:color w:val="0B0C0C"/>
        </w:rPr>
        <w:t xml:space="preserve"> for the training</w:t>
      </w:r>
      <w:r w:rsidRPr="63AAD670" w:rsidR="003617A2">
        <w:rPr>
          <w:rFonts w:cs="Arial"/>
          <w:color w:val="0B0C0C"/>
        </w:rPr>
        <w:t xml:space="preserve"> </w:t>
      </w:r>
      <w:r w:rsidRPr="63AAD670" w:rsidR="003617A2">
        <w:rPr>
          <w:rFonts w:cs="Arial"/>
          <w:color w:val="0B0C0C"/>
        </w:rPr>
        <w:t>to</w:t>
      </w:r>
      <w:r w:rsidRPr="63AAD670" w:rsidR="003617A2">
        <w:rPr>
          <w:rFonts w:cs="Arial"/>
          <w:color w:val="0B0C0C"/>
        </w:rPr>
        <w:t xml:space="preserve"> Oxford City Council.</w:t>
      </w:r>
    </w:p>
    <w:p w:rsidR="63AAD670" w:rsidP="63AAD670" w:rsidRDefault="63AAD670" w14:paraId="61BF5571" w14:textId="6B598EDC">
      <w:pPr>
        <w:pStyle w:val="Normal"/>
        <w:jc w:val="left"/>
        <w:rPr>
          <w:rFonts w:cs="Arial"/>
          <w:color w:val="000000" w:themeColor="text1" w:themeTint="FF" w:themeShade="FF"/>
          <w:sz w:val="24"/>
          <w:szCs w:val="24"/>
        </w:rPr>
      </w:pPr>
    </w:p>
    <w:p w:rsidR="377E86EE" w:rsidP="63AAD670" w:rsidRDefault="377E86EE" w14:paraId="6763D817" w14:textId="5B763D5C">
      <w:pPr>
        <w:pStyle w:val="ListParagraph"/>
        <w:jc w:val="left"/>
        <w:rPr>
          <w:rFonts w:cs="Arial"/>
          <w:color w:val="0B0C0C"/>
          <w:sz w:val="24"/>
          <w:szCs w:val="24"/>
        </w:rPr>
      </w:pPr>
      <w:r w:rsidRPr="63AAD670" w:rsidR="377E86EE">
        <w:rPr>
          <w:rFonts w:cs="Arial"/>
          <w:color w:val="0B0C0C"/>
          <w:sz w:val="24"/>
          <w:szCs w:val="24"/>
        </w:rPr>
        <w:t>Those who complete the AI apprentice routes will need access to a Microsoft Co-Pilot business Licence. We have budget approved for 100 licences in 25/26.</w:t>
      </w:r>
    </w:p>
    <w:p w:rsidR="00E820E7" w:rsidP="63AAD670" w:rsidRDefault="00E820E7" w14:paraId="256D2977" w14:textId="77777777">
      <w:pPr>
        <w:jc w:val="left"/>
      </w:pPr>
    </w:p>
    <w:p w:rsidRPr="00E820E7" w:rsidR="0040736F" w:rsidP="63AAD670" w:rsidRDefault="00DA614B" w14:paraId="06827778" w14:textId="7FAA9267">
      <w:pPr>
        <w:jc w:val="left"/>
        <w:rPr>
          <w:b w:val="1"/>
          <w:bCs w:val="1"/>
        </w:rPr>
      </w:pPr>
      <w:r w:rsidRPr="63AAD670" w:rsidR="00DA614B">
        <w:rPr>
          <w:b w:val="1"/>
          <w:bCs w:val="1"/>
        </w:rPr>
        <w:t>Legal issues</w:t>
      </w:r>
    </w:p>
    <w:p w:rsidR="0047448E" w:rsidP="63AAD670" w:rsidRDefault="0047448E" w14:paraId="2FF00573" w14:textId="1BF698CF">
      <w:pPr>
        <w:pStyle w:val="ListParagraph"/>
        <w:jc w:val="left"/>
        <w:rPr/>
      </w:pPr>
      <w:r w:rsidR="0047448E">
        <w:rPr/>
        <w:t xml:space="preserve">As the aggregate value of the current and </w:t>
      </w:r>
      <w:r w:rsidR="003B5D06">
        <w:rPr/>
        <w:t>proposed</w:t>
      </w:r>
      <w:r w:rsidR="0047448E">
        <w:rPr/>
        <w:t xml:space="preserve"> contract</w:t>
      </w:r>
      <w:r w:rsidR="002879B3">
        <w:rPr/>
        <w:t>s</w:t>
      </w:r>
      <w:r w:rsidR="0047448E">
        <w:rPr/>
        <w:t xml:space="preserve"> </w:t>
      </w:r>
      <w:r w:rsidR="002879B3">
        <w:rPr/>
        <w:t>are</w:t>
      </w:r>
      <w:r w:rsidR="0047448E">
        <w:rPr/>
        <w:t xml:space="preserve"> over £750,000 the </w:t>
      </w:r>
      <w:r w:rsidR="00DE4A5A">
        <w:rPr/>
        <w:t>decision</w:t>
      </w:r>
      <w:r w:rsidR="0047448E">
        <w:rPr/>
        <w:t xml:space="preserve"> to aw</w:t>
      </w:r>
      <w:r w:rsidR="00DE4A5A">
        <w:rPr/>
        <w:t>a</w:t>
      </w:r>
      <w:r w:rsidR="0047448E">
        <w:rPr/>
        <w:t xml:space="preserve">rd the proposed contract is a cabinet </w:t>
      </w:r>
      <w:r w:rsidR="003B5D06">
        <w:rPr/>
        <w:t>function</w:t>
      </w:r>
      <w:r w:rsidR="00DE4A5A">
        <w:rPr/>
        <w:t xml:space="preserve"> under part 4.5 and 19.</w:t>
      </w:r>
      <w:r w:rsidR="00A95B43">
        <w:rPr/>
        <w:t>17</w:t>
      </w:r>
      <w:r w:rsidR="00DE4A5A">
        <w:rPr/>
        <w:t xml:space="preserve"> of the constitution.</w:t>
      </w:r>
    </w:p>
    <w:p w:rsidR="00DA60A6" w:rsidP="63AAD670" w:rsidRDefault="00DA60A6" w14:paraId="22A1C175" w14:textId="24BBDACF">
      <w:pPr>
        <w:pStyle w:val="ListParagraph"/>
        <w:jc w:val="left"/>
        <w:rPr/>
      </w:pPr>
      <w:r w:rsidR="00DA60A6">
        <w:rPr/>
        <w:t>Due to</w:t>
      </w:r>
      <w:r w:rsidR="00DE4A5A">
        <w:rPr/>
        <w:t xml:space="preserve"> the</w:t>
      </w:r>
      <w:r w:rsidR="00DA60A6">
        <w:rPr/>
        <w:t xml:space="preserve"> aggregated value of the current and proposed contract</w:t>
      </w:r>
      <w:r w:rsidR="002879B3">
        <w:rPr/>
        <w:t>s</w:t>
      </w:r>
      <w:r w:rsidR="00DA60A6">
        <w:rPr/>
        <w:t xml:space="preserve"> </w:t>
      </w:r>
      <w:r w:rsidR="00F13E96">
        <w:rPr/>
        <w:t xml:space="preserve">any </w:t>
      </w:r>
      <w:r w:rsidR="00DE4A5A">
        <w:rPr/>
        <w:t>contract</w:t>
      </w:r>
      <w:r w:rsidR="00F13E96">
        <w:rPr/>
        <w:t xml:space="preserve"> award must </w:t>
      </w:r>
      <w:r w:rsidR="00F13E96">
        <w:rPr/>
        <w:t>comply with</w:t>
      </w:r>
      <w:r w:rsidR="00F13E96">
        <w:rPr/>
        <w:t xml:space="preserve"> the </w:t>
      </w:r>
      <w:r w:rsidR="003B5D06">
        <w:rPr/>
        <w:t>Procurement</w:t>
      </w:r>
      <w:r w:rsidR="00F13E96">
        <w:rPr/>
        <w:t xml:space="preserve"> A</w:t>
      </w:r>
      <w:r w:rsidR="003B5D06">
        <w:rPr/>
        <w:t>c</w:t>
      </w:r>
      <w:r w:rsidR="00F13E96">
        <w:rPr/>
        <w:t xml:space="preserve">t 2023. Under the Act </w:t>
      </w:r>
      <w:r w:rsidR="003B5D06">
        <w:rPr/>
        <w:t>authorities</w:t>
      </w:r>
      <w:r w:rsidR="00F13E96">
        <w:rPr/>
        <w:t xml:space="preserve"> can</w:t>
      </w:r>
      <w:r w:rsidR="003B5D06">
        <w:rPr/>
        <w:t xml:space="preserve"> only</w:t>
      </w:r>
      <w:r w:rsidR="00F13E96">
        <w:rPr/>
        <w:t xml:space="preserve"> award contracts without </w:t>
      </w:r>
      <w:r w:rsidR="003B5D06">
        <w:rPr/>
        <w:t>competitive</w:t>
      </w:r>
      <w:r w:rsidR="00F13E96">
        <w:rPr/>
        <w:t xml:space="preserve"> </w:t>
      </w:r>
      <w:r w:rsidR="003B5D06">
        <w:rPr/>
        <w:t xml:space="preserve">procurement </w:t>
      </w:r>
      <w:r w:rsidR="00F13E96">
        <w:rPr/>
        <w:t>in a limited number of circumstances</w:t>
      </w:r>
      <w:r w:rsidR="002F5464">
        <w:rPr/>
        <w:t xml:space="preserve">. </w:t>
      </w:r>
      <w:r w:rsidR="003877B2">
        <w:rPr/>
        <w:t xml:space="preserve"> </w:t>
      </w:r>
      <w:r w:rsidR="00E00DF8">
        <w:rPr/>
        <w:t>The c</w:t>
      </w:r>
      <w:r w:rsidR="002F5464">
        <w:rPr/>
        <w:t>ircumstance</w:t>
      </w:r>
      <w:r w:rsidR="00E00DF8">
        <w:rPr/>
        <w:t xml:space="preserve"> </w:t>
      </w:r>
      <w:r w:rsidR="00F048AB">
        <w:rPr/>
        <w:t xml:space="preserve">relevant </w:t>
      </w:r>
      <w:r w:rsidR="00E00DF8">
        <w:rPr/>
        <w:t>to</w:t>
      </w:r>
      <w:r w:rsidR="003252B0">
        <w:rPr/>
        <w:t xml:space="preserve"> the recommendation in</w:t>
      </w:r>
      <w:r w:rsidR="00E00DF8">
        <w:rPr/>
        <w:t xml:space="preserve"> this report </w:t>
      </w:r>
      <w:r w:rsidR="00F048AB">
        <w:rPr/>
        <w:t>being</w:t>
      </w:r>
      <w:r w:rsidR="003877B2">
        <w:rPr/>
        <w:t xml:space="preserve"> </w:t>
      </w:r>
      <w:r w:rsidRPr="63AAD670" w:rsidR="003877B2">
        <w:rPr>
          <w:i w:val="1"/>
          <w:iCs w:val="1"/>
        </w:rPr>
        <w:t xml:space="preserve">there is an absence of competition </w:t>
      </w:r>
      <w:r w:rsidRPr="63AAD670" w:rsidR="00AB36B0">
        <w:rPr>
          <w:i w:val="1"/>
          <w:iCs w:val="1"/>
        </w:rPr>
        <w:t xml:space="preserve">for </w:t>
      </w:r>
      <w:r w:rsidRPr="63AAD670" w:rsidR="003B5D06">
        <w:rPr>
          <w:i w:val="1"/>
          <w:iCs w:val="1"/>
        </w:rPr>
        <w:t>technical</w:t>
      </w:r>
      <w:r w:rsidRPr="63AAD670" w:rsidR="00AB36B0">
        <w:rPr>
          <w:i w:val="1"/>
          <w:iCs w:val="1"/>
        </w:rPr>
        <w:t xml:space="preserve"> </w:t>
      </w:r>
      <w:r w:rsidRPr="63AAD670" w:rsidR="003B5D06">
        <w:rPr>
          <w:i w:val="1"/>
          <w:iCs w:val="1"/>
        </w:rPr>
        <w:t>reasons</w:t>
      </w:r>
      <w:r w:rsidRPr="63AAD670" w:rsidR="00AB36B0">
        <w:rPr>
          <w:i w:val="1"/>
          <w:iCs w:val="1"/>
        </w:rPr>
        <w:t xml:space="preserve"> and only a </w:t>
      </w:r>
      <w:r w:rsidRPr="63AAD670" w:rsidR="003B5D06">
        <w:rPr>
          <w:i w:val="1"/>
          <w:iCs w:val="1"/>
        </w:rPr>
        <w:t>particular</w:t>
      </w:r>
      <w:r w:rsidRPr="63AAD670" w:rsidR="00AB36B0">
        <w:rPr>
          <w:i w:val="1"/>
          <w:iCs w:val="1"/>
        </w:rPr>
        <w:t xml:space="preserve"> </w:t>
      </w:r>
      <w:r w:rsidRPr="63AAD670" w:rsidR="003B5D06">
        <w:rPr>
          <w:i w:val="1"/>
          <w:iCs w:val="1"/>
        </w:rPr>
        <w:t>supplier</w:t>
      </w:r>
      <w:r w:rsidRPr="63AAD670" w:rsidR="00AB36B0">
        <w:rPr>
          <w:i w:val="1"/>
          <w:iCs w:val="1"/>
        </w:rPr>
        <w:t xml:space="preserve"> can supply the services and </w:t>
      </w:r>
      <w:r w:rsidRPr="63AAD670" w:rsidR="003B5D06">
        <w:rPr>
          <w:i w:val="1"/>
          <w:iCs w:val="1"/>
        </w:rPr>
        <w:t>there</w:t>
      </w:r>
      <w:r w:rsidRPr="63AAD670" w:rsidR="00AB36B0">
        <w:rPr>
          <w:i w:val="1"/>
          <w:iCs w:val="1"/>
        </w:rPr>
        <w:t xml:space="preserve"> are no </w:t>
      </w:r>
      <w:r w:rsidRPr="63AAD670" w:rsidR="003B5D06">
        <w:rPr>
          <w:i w:val="1"/>
          <w:iCs w:val="1"/>
        </w:rPr>
        <w:t>reasonable</w:t>
      </w:r>
      <w:r w:rsidRPr="63AAD670" w:rsidR="00AB36B0">
        <w:rPr>
          <w:i w:val="1"/>
          <w:iCs w:val="1"/>
        </w:rPr>
        <w:t xml:space="preserve"> </w:t>
      </w:r>
      <w:r w:rsidRPr="63AAD670" w:rsidR="003B5D06">
        <w:rPr>
          <w:i w:val="1"/>
          <w:iCs w:val="1"/>
        </w:rPr>
        <w:t>alternatives</w:t>
      </w:r>
      <w:r w:rsidRPr="63AAD670" w:rsidR="0047448E">
        <w:rPr>
          <w:i w:val="1"/>
          <w:iCs w:val="1"/>
        </w:rPr>
        <w:t xml:space="preserve"> to those </w:t>
      </w:r>
      <w:r w:rsidRPr="63AAD670" w:rsidR="003B5D06">
        <w:rPr>
          <w:i w:val="1"/>
          <w:iCs w:val="1"/>
        </w:rPr>
        <w:t>services</w:t>
      </w:r>
      <w:r w:rsidR="0047448E">
        <w:rPr/>
        <w:t xml:space="preserve">. </w:t>
      </w:r>
      <w:r w:rsidR="00F038AD">
        <w:rPr/>
        <w:t xml:space="preserve">Cabinet </w:t>
      </w:r>
      <w:r w:rsidR="57906309">
        <w:rPr/>
        <w:t>needs</w:t>
      </w:r>
      <w:r w:rsidR="00F038AD">
        <w:rPr/>
        <w:t xml:space="preserve"> to be </w:t>
      </w:r>
      <w:r w:rsidR="002F5464">
        <w:rPr/>
        <w:t>confident</w:t>
      </w:r>
      <w:r w:rsidR="00F038AD">
        <w:rPr/>
        <w:t xml:space="preserve"> </w:t>
      </w:r>
      <w:r w:rsidR="002F5464">
        <w:rPr/>
        <w:t>a</w:t>
      </w:r>
      <w:r w:rsidR="00F038AD">
        <w:rPr/>
        <w:t xml:space="preserve"> clear case has been made for </w:t>
      </w:r>
      <w:r w:rsidR="00D92421">
        <w:rPr/>
        <w:t xml:space="preserve">a contract award without </w:t>
      </w:r>
      <w:r w:rsidR="002F5464">
        <w:rPr/>
        <w:t>competition</w:t>
      </w:r>
      <w:r w:rsidR="00D92421">
        <w:rPr/>
        <w:t>.</w:t>
      </w:r>
    </w:p>
    <w:p w:rsidR="00E820E7" w:rsidP="63AAD670" w:rsidRDefault="005C2D5C" w14:paraId="5995CCEF" w14:textId="4492C721">
      <w:pPr>
        <w:pStyle w:val="ListParagraph"/>
        <w:jc w:val="left"/>
        <w:rPr/>
      </w:pPr>
      <w:r w:rsidR="005C2D5C">
        <w:rPr/>
        <w:t>Whilst</w:t>
      </w:r>
      <w:r w:rsidR="00A10911">
        <w:rPr/>
        <w:t xml:space="preserve"> </w:t>
      </w:r>
      <w:r w:rsidR="005C2D5C">
        <w:rPr/>
        <w:t>Cabinet</w:t>
      </w:r>
      <w:r w:rsidR="00A10911">
        <w:rPr/>
        <w:t xml:space="preserve"> can take the </w:t>
      </w:r>
      <w:r w:rsidR="005C2D5C">
        <w:rPr/>
        <w:t>decision</w:t>
      </w:r>
      <w:r w:rsidR="00A10911">
        <w:rPr/>
        <w:t xml:space="preserve"> to </w:t>
      </w:r>
      <w:r w:rsidR="005C2D5C">
        <w:rPr/>
        <w:t>award</w:t>
      </w:r>
      <w:r w:rsidR="00A10911">
        <w:rPr/>
        <w:t xml:space="preserve"> the contract in </w:t>
      </w:r>
      <w:r w:rsidR="00597B9E">
        <w:rPr/>
        <w:t>principle,</w:t>
      </w:r>
      <w:r w:rsidR="00A10911">
        <w:rPr/>
        <w:t xml:space="preserve"> </w:t>
      </w:r>
      <w:r w:rsidR="00597B9E">
        <w:rPr/>
        <w:t xml:space="preserve">before </w:t>
      </w:r>
      <w:r w:rsidR="00A10911">
        <w:rPr/>
        <w:t xml:space="preserve">any such </w:t>
      </w:r>
      <w:r w:rsidR="005C2D5C">
        <w:rPr/>
        <w:t>decision</w:t>
      </w:r>
      <w:r w:rsidR="00597B9E">
        <w:rPr/>
        <w:t xml:space="preserve"> can be actioned </w:t>
      </w:r>
      <w:r w:rsidR="00D15BE7">
        <w:rPr/>
        <w:t>it</w:t>
      </w:r>
      <w:r w:rsidR="00A10911">
        <w:rPr/>
        <w:t xml:space="preserve"> must </w:t>
      </w:r>
      <w:r w:rsidR="00C87E41">
        <w:rPr/>
        <w:t>comply</w:t>
      </w:r>
      <w:r w:rsidR="00A10911">
        <w:rPr/>
        <w:t xml:space="preserve"> with</w:t>
      </w:r>
      <w:r w:rsidR="00A10911">
        <w:rPr/>
        <w:t xml:space="preserve"> the </w:t>
      </w:r>
      <w:r w:rsidR="005C2D5C">
        <w:rPr/>
        <w:t>transparency</w:t>
      </w:r>
      <w:r w:rsidR="00A10911">
        <w:rPr/>
        <w:t xml:space="preserve"> and </w:t>
      </w:r>
      <w:r w:rsidR="005C2D5C">
        <w:rPr/>
        <w:t>publication</w:t>
      </w:r>
      <w:r w:rsidR="00A10911">
        <w:rPr/>
        <w:t xml:space="preserve"> </w:t>
      </w:r>
      <w:r w:rsidR="005C2D5C">
        <w:rPr/>
        <w:t xml:space="preserve">requirements under </w:t>
      </w:r>
      <w:r w:rsidR="00A10911">
        <w:rPr/>
        <w:t xml:space="preserve">the </w:t>
      </w:r>
      <w:r w:rsidR="005C2D5C">
        <w:rPr/>
        <w:t>Procurement</w:t>
      </w:r>
      <w:r w:rsidR="00A10911">
        <w:rPr/>
        <w:t xml:space="preserve"> Act </w:t>
      </w:r>
      <w:r w:rsidR="00D15BE7">
        <w:rPr/>
        <w:t xml:space="preserve">2023. These </w:t>
      </w:r>
      <w:r w:rsidR="005C2D5C">
        <w:rPr/>
        <w:t>requirements</w:t>
      </w:r>
      <w:r w:rsidR="00D15BE7">
        <w:rPr/>
        <w:t xml:space="preserve"> mandate </w:t>
      </w:r>
      <w:r w:rsidR="005C2D5C">
        <w:rPr/>
        <w:t xml:space="preserve">publication </w:t>
      </w:r>
      <w:r w:rsidR="00D15BE7">
        <w:rPr/>
        <w:t xml:space="preserve">of notices informing the </w:t>
      </w:r>
      <w:r w:rsidR="003B5D06">
        <w:rPr/>
        <w:t xml:space="preserve">market </w:t>
      </w:r>
      <w:r w:rsidR="005C2D5C">
        <w:rPr/>
        <w:t>of</w:t>
      </w:r>
      <w:r w:rsidR="003B5D06">
        <w:rPr/>
        <w:t xml:space="preserve"> the </w:t>
      </w:r>
      <w:r w:rsidR="005C2D5C">
        <w:rPr/>
        <w:t>proposed</w:t>
      </w:r>
      <w:r w:rsidR="003B5D06">
        <w:rPr/>
        <w:t xml:space="preserve"> </w:t>
      </w:r>
      <w:r w:rsidR="005C2D5C">
        <w:rPr/>
        <w:t>contract award</w:t>
      </w:r>
      <w:r w:rsidR="003B5D06">
        <w:rPr/>
        <w:t xml:space="preserve"> and a standstill period before </w:t>
      </w:r>
      <w:r w:rsidR="003B5D06">
        <w:rPr/>
        <w:t>entering into</w:t>
      </w:r>
      <w:r w:rsidR="003B5D06">
        <w:rPr/>
        <w:t xml:space="preserve"> any contract.</w:t>
      </w:r>
    </w:p>
    <w:p w:rsidR="00E820E7" w:rsidP="63AAD670" w:rsidRDefault="00C4716B" w14:paraId="2AAFBF14" w14:textId="3342190A">
      <w:pPr>
        <w:pStyle w:val="ListParagraph"/>
        <w:jc w:val="left"/>
        <w:rPr/>
      </w:pPr>
      <w:r w:rsidR="00C4716B">
        <w:rPr/>
        <w:t>Under section 9E (3) (c) of the Local Government Act 2000 Cabinet is empowered to delegate its functions to officers.</w:t>
      </w:r>
    </w:p>
    <w:p w:rsidRPr="00E820E7" w:rsidR="002329CF" w:rsidP="63AAD670" w:rsidRDefault="002329CF" w14:paraId="39265579" w14:textId="08972D41">
      <w:pPr>
        <w:jc w:val="left"/>
        <w:rPr>
          <w:b w:val="1"/>
          <w:bCs w:val="1"/>
        </w:rPr>
      </w:pPr>
      <w:r w:rsidRPr="63AAD670" w:rsidR="002329CF">
        <w:rPr>
          <w:b w:val="1"/>
          <w:bCs w:val="1"/>
        </w:rPr>
        <w:t>Level of risk</w:t>
      </w:r>
    </w:p>
    <w:p w:rsidRPr="003617A2" w:rsidR="003617A2" w:rsidP="63AAD670" w:rsidRDefault="003617A2" w14:paraId="40284C26" w14:textId="05A930FA">
      <w:pPr>
        <w:pStyle w:val="ListParagraph"/>
        <w:jc w:val="left"/>
        <w:rPr/>
      </w:pPr>
      <w:r w:rsidR="003617A2">
        <w:rPr/>
        <w:t>Please see Annex 2: Risk Assessment</w:t>
      </w:r>
    </w:p>
    <w:p w:rsidRPr="001356F1" w:rsidR="002329CF" w:rsidP="63AAD670" w:rsidRDefault="002329CF" w14:paraId="2399E607" w14:textId="4DEE0E0F">
      <w:pPr>
        <w:pStyle w:val="Heading1"/>
        <w:jc w:val="left"/>
      </w:pPr>
      <w:r w:rsidR="002329CF">
        <w:rPr/>
        <w:t xml:space="preserve">Equalities </w:t>
      </w:r>
      <w:r w:rsidR="002329CF">
        <w:rPr/>
        <w:t>impact</w:t>
      </w:r>
    </w:p>
    <w:p w:rsidRPr="003617A2" w:rsidR="00FB3B71" w:rsidP="63AAD670" w:rsidRDefault="00E820E7" w14:paraId="28DC08B6" w14:textId="409E43D2">
      <w:pPr>
        <w:pStyle w:val="bParagraphtext"/>
        <w:numPr>
          <w:ilvl w:val="0"/>
          <w:numId w:val="0"/>
        </w:numPr>
        <w:ind w:left="426" w:hanging="426"/>
        <w:jc w:val="left"/>
      </w:pPr>
      <w:r w:rsidR="00E820E7">
        <w:rPr/>
        <w:t xml:space="preserve">23. </w:t>
      </w:r>
      <w:r w:rsidR="003617A2">
        <w:rPr/>
        <w:t>Please see Annex 1: Equalities Impact Assessment</w:t>
      </w:r>
    </w:p>
    <w:p w:rsidR="00FB3B71" w:rsidP="63AAD670" w:rsidRDefault="00950824" w14:paraId="1C46F1C8" w14:textId="129C981F">
      <w:pPr>
        <w:pStyle w:val="bParagraphtext"/>
        <w:numPr>
          <w:ilvl w:val="0"/>
          <w:numId w:val="0"/>
        </w:numPr>
        <w:ind w:left="426" w:hanging="426"/>
        <w:jc w:val="left"/>
      </w:pPr>
      <w:bookmarkStart w:name="_Hlk184712246" w:id="0"/>
      <w:r w:rsidRPr="63AAD670" w:rsidR="00950824">
        <w:rPr>
          <w:b w:val="1"/>
          <w:bCs w:val="1"/>
        </w:rPr>
        <w:t>Carbon and Environmental Considerations</w:t>
      </w:r>
    </w:p>
    <w:bookmarkEnd w:id="0"/>
    <w:p w:rsidR="00FB3B71" w:rsidP="63AAD670" w:rsidRDefault="003617A2" w14:paraId="31DA3D9A" w14:textId="2A37FC13">
      <w:pPr>
        <w:pStyle w:val="bParagraphtext"/>
        <w:numPr>
          <w:ilvl w:val="0"/>
          <w:numId w:val="11"/>
        </w:numPr>
        <w:jc w:val="left"/>
        <w:rPr>
          <w:b w:val="1"/>
          <w:bCs w:val="1"/>
        </w:rPr>
      </w:pPr>
      <w:r w:rsidR="003617A2">
        <w:rPr/>
        <w:t>N/A</w:t>
      </w:r>
    </w:p>
    <w:p w:rsidRPr="001356F1" w:rsidR="00E206D6" w:rsidP="00E206D6" w:rsidRDefault="00E206D6" w14:paraId="1C3EE284" w14:textId="77777777">
      <w:pPr>
        <w:pStyle w:val="ListParagraph"/>
        <w:numPr>
          <w:ilvl w:val="0"/>
          <w:numId w:val="0"/>
        </w:numPr>
        <w:ind w:left="426"/>
      </w:pPr>
    </w:p>
    <w:p w:rsidRPr="001356F1" w:rsidR="002329CF" w:rsidP="004A6D2F" w:rsidRDefault="002329CF" w14:paraId="3384B174" w14:textId="77777777"/>
    <w:tbl>
      <w:tblPr>
        <w:tblW w:w="0" w:type="auto"/>
        <w:tblInd w:w="108" w:type="dxa"/>
        <w:tblBorders>
          <w:top w:val="single" w:color="C0504D" w:sz="4" w:space="0"/>
          <w:left w:val="single" w:color="C0504D" w:sz="4" w:space="0"/>
          <w:bottom w:val="single" w:color="C0504D" w:sz="4" w:space="0"/>
          <w:right w:val="single" w:color="C0504D" w:sz="4" w:space="0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Pr="001356F1" w:rsidR="00DF093E" w:rsidTr="00A46E98" w14:paraId="0FA94296" w14:textId="77777777">
        <w:trPr>
          <w:cantSplit/>
          <w:trHeight w:val="396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</w:tcPr>
          <w:p w:rsidRPr="001356F1" w:rsidR="00E87F7A" w:rsidP="00A46E98" w:rsidRDefault="00E87F7A" w14:paraId="04987E45" w14:textId="77777777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1356F1" w:rsidR="00E87F7A" w:rsidP="00A46E98" w:rsidRDefault="003617A2" w14:paraId="6930C959" w14:textId="621257F0">
            <w:r>
              <w:t>Melissa Hope</w:t>
            </w:r>
          </w:p>
        </w:tc>
      </w:tr>
      <w:tr w:rsidRPr="001356F1" w:rsidR="00DF093E" w:rsidTr="00A46E98" w14:paraId="07A5B9C2" w14:textId="77777777">
        <w:trPr>
          <w:cantSplit/>
          <w:trHeight w:val="396"/>
        </w:trPr>
        <w:tc>
          <w:tcPr>
            <w:tcW w:w="3969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</w:tcPr>
          <w:p w:rsidRPr="001356F1" w:rsidR="00E87F7A" w:rsidP="00A46E98" w:rsidRDefault="00E87F7A" w14:paraId="6B6C3381" w14:textId="77777777">
            <w:r w:rsidRPr="001356F1">
              <w:t>Job title</w:t>
            </w:r>
          </w:p>
        </w:tc>
        <w:tc>
          <w:tcPr>
            <w:tcW w:w="496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:rsidRPr="001356F1" w:rsidR="00E87F7A" w:rsidP="00A46E98" w:rsidRDefault="003617A2" w14:paraId="3100D2DA" w14:textId="7030878A">
            <w:r>
              <w:t>Organisational Development Manager</w:t>
            </w:r>
          </w:p>
        </w:tc>
      </w:tr>
      <w:tr w:rsidRPr="001356F1" w:rsidR="00DF093E" w:rsidTr="00A46E98" w14:paraId="6DEB5543" w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</w:tcPr>
          <w:p w:rsidRPr="001356F1" w:rsidR="00E87F7A" w:rsidP="00A46E98" w:rsidRDefault="00E87F7A" w14:paraId="7BD402AB" w14:textId="77777777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:rsidRPr="001356F1" w:rsidR="00E87F7A" w:rsidP="00A46E98" w:rsidRDefault="003617A2" w14:paraId="0F7746FF" w14:textId="68D81E3F">
            <w:r>
              <w:t>People Services</w:t>
            </w:r>
          </w:p>
        </w:tc>
      </w:tr>
      <w:tr w:rsidRPr="001356F1" w:rsidR="00DF093E" w:rsidTr="00A46E98" w14:paraId="572FB489" w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</w:tcPr>
          <w:p w:rsidRPr="001356F1" w:rsidR="00E87F7A" w:rsidP="00A46E98" w:rsidRDefault="00E87F7A" w14:paraId="7832E71E" w14:textId="77777777">
            <w:r w:rsidRPr="001356F1"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:rsidRPr="001356F1" w:rsidR="00E87F7A" w:rsidP="00A46E98" w:rsidRDefault="003617A2" w14:paraId="53D96CCC" w14:textId="3FEBC258">
            <w:r>
              <w:t>07485 311348</w:t>
            </w:r>
          </w:p>
        </w:tc>
      </w:tr>
      <w:tr w:rsidRPr="001356F1" w:rsidR="005570B5" w:rsidTr="00A46E98" w14:paraId="40AEFD69" w14:textId="77777777">
        <w:trPr>
          <w:cantSplit/>
          <w:trHeight w:val="396"/>
        </w:trPr>
        <w:tc>
          <w:tcPr>
            <w:tcW w:w="39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</w:tcPr>
          <w:p w:rsidRPr="001356F1" w:rsidR="00E87F7A" w:rsidP="00A46E98" w:rsidRDefault="00E87F7A" w14:paraId="5C2DD139" w14:textId="77777777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:rsidRPr="001356F1" w:rsidR="00E87F7A" w:rsidP="00A46E98" w:rsidRDefault="00000000" w14:paraId="64C04F4C" w14:textId="5D30ACE0">
            <w:pPr>
              <w:rPr>
                <w:rStyle w:val="Hyperlink"/>
                <w:color w:val="000000"/>
              </w:rPr>
            </w:pPr>
            <w:hyperlink w:history="1" r:id="rId8">
              <w:r w:rsidRPr="001A69DA" w:rsidR="003617A2">
                <w:rPr>
                  <w:rStyle w:val="Hyperlink"/>
                </w:rPr>
                <w:t>mhope@oxford.gov.uk</w:t>
              </w:r>
            </w:hyperlink>
            <w:r w:rsidR="003617A2">
              <w:rPr>
                <w:rStyle w:val="Hyperlink"/>
                <w:color w:val="000000"/>
              </w:rPr>
              <w:t xml:space="preserve"> </w:t>
            </w:r>
          </w:p>
        </w:tc>
      </w:tr>
    </w:tbl>
    <w:p w:rsidRPr="0054712D" w:rsidR="0054712D" w:rsidP="6D21FDC1" w:rsidRDefault="0054712D" w14:paraId="6B4F9D8F" w14:textId="2E4E8A23">
      <w:pPr>
        <w:pStyle w:val="Normal"/>
      </w:pPr>
    </w:p>
    <w:sectPr w:rsidRPr="009E51FC" w:rsidR="004456DD" w:rsidSect="002B6836">
      <w:footerReference w:type="even" r:id="rId9"/>
      <w:headerReference w:type="first" r:id="rId10"/>
      <w:pgSz w:w="11906" w:h="16838" w:orient="portrait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5D2B" w:rsidP="004A6D2F" w:rsidRDefault="00E65D2B" w14:paraId="032E71B4" w14:textId="77777777">
      <w:r>
        <w:separator/>
      </w:r>
    </w:p>
  </w:endnote>
  <w:endnote w:type="continuationSeparator" w:id="0">
    <w:p w:rsidR="00E65D2B" w:rsidP="004A6D2F" w:rsidRDefault="00E65D2B" w14:paraId="71C1855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4FAD" w:rsidP="004A6D2F" w:rsidRDefault="00364FAD" w14:paraId="098A7B8B" w14:textId="77777777">
    <w:pPr>
      <w:pStyle w:val="Footer"/>
    </w:pPr>
    <w:r>
      <w:t>Do not use a footer or page numbers.</w:t>
    </w:r>
  </w:p>
  <w:p w:rsidR="00364FAD" w:rsidP="004A6D2F" w:rsidRDefault="00364FAD" w14:paraId="20B2461C" w14:textId="77777777">
    <w:pPr>
      <w:pStyle w:val="Footer"/>
    </w:pPr>
  </w:p>
  <w:p w:rsidR="00364FAD" w:rsidP="004A6D2F" w:rsidRDefault="00364FAD" w14:paraId="723866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5D2B" w:rsidP="004A6D2F" w:rsidRDefault="00E65D2B" w14:paraId="11CB9877" w14:textId="77777777">
      <w:r>
        <w:separator/>
      </w:r>
    </w:p>
  </w:footnote>
  <w:footnote w:type="continuationSeparator" w:id="0">
    <w:p w:rsidR="00E65D2B" w:rsidP="004A6D2F" w:rsidRDefault="00E65D2B" w14:paraId="2EFA40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5547E" w:rsidP="00D5547E" w:rsidRDefault="00C05260" w14:paraId="4A0D1F7F" w14:textId="77777777">
    <w:pPr>
      <w:pStyle w:val="Header"/>
      <w:jc w:val="right"/>
    </w:pPr>
    <w:r>
      <w:rPr>
        <w:noProof/>
      </w:rPr>
      <w:drawing>
        <wp:inline distT="0" distB="0" distL="0" distR="0" wp14:anchorId="35341002" wp14:editId="2956E09D">
          <wp:extent cx="838200" cy="1119505"/>
          <wp:effectExtent l="0" t="0" r="0" b="4445"/>
          <wp:docPr id="1" name="Picture 1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E20B1"/>
    <w:multiLevelType w:val="hybridMultilevel"/>
    <w:tmpl w:val="9BD26EC8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81806"/>
    <w:multiLevelType w:val="hybridMultilevel"/>
    <w:tmpl w:val="3DFEC01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4315A64"/>
    <w:multiLevelType w:val="hybridMultilevel"/>
    <w:tmpl w:val="8662F920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75296"/>
    <w:multiLevelType w:val="hybridMultilevel"/>
    <w:tmpl w:val="6A049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92248"/>
    <w:multiLevelType w:val="hybridMultilevel"/>
    <w:tmpl w:val="C0DEB9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306C3"/>
    <w:multiLevelType w:val="hybridMultilevel"/>
    <w:tmpl w:val="314E09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98365C6"/>
    <w:multiLevelType w:val="multilevel"/>
    <w:tmpl w:val="E67CE66C"/>
    <w:numStyleLink w:val="StyleNumberedLeft0cmHanging075cm"/>
  </w:abstractNum>
  <w:num w:numId="1" w16cid:durableId="1450854030">
    <w:abstractNumId w:val="0"/>
  </w:num>
  <w:num w:numId="2" w16cid:durableId="373359476">
    <w:abstractNumId w:val="10"/>
  </w:num>
  <w:num w:numId="3" w16cid:durableId="1009412161">
    <w:abstractNumId w:val="3"/>
  </w:num>
  <w:num w:numId="4" w16cid:durableId="2041280933">
    <w:abstractNumId w:val="1"/>
  </w:num>
  <w:num w:numId="5" w16cid:durableId="37707020">
    <w:abstractNumId w:val="8"/>
  </w:num>
  <w:num w:numId="6" w16cid:durableId="1631787484">
    <w:abstractNumId w:val="4"/>
  </w:num>
  <w:num w:numId="7" w16cid:durableId="330108949">
    <w:abstractNumId w:val="6"/>
  </w:num>
  <w:num w:numId="8" w16cid:durableId="78983664">
    <w:abstractNumId w:val="9"/>
  </w:num>
  <w:num w:numId="9" w16cid:durableId="873080399">
    <w:abstractNumId w:val="7"/>
  </w:num>
  <w:num w:numId="10" w16cid:durableId="584612446">
    <w:abstractNumId w:val="2"/>
  </w:num>
  <w:num w:numId="11" w16cid:durableId="1106534554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trackRevisions w:val="false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117D4"/>
    <w:rsid w:val="00011B28"/>
    <w:rsid w:val="00025250"/>
    <w:rsid w:val="000314D7"/>
    <w:rsid w:val="00034054"/>
    <w:rsid w:val="00045F8B"/>
    <w:rsid w:val="00046D2B"/>
    <w:rsid w:val="00055A3D"/>
    <w:rsid w:val="00056263"/>
    <w:rsid w:val="00064D8A"/>
    <w:rsid w:val="00064F82"/>
    <w:rsid w:val="00066510"/>
    <w:rsid w:val="00077523"/>
    <w:rsid w:val="000B0BB2"/>
    <w:rsid w:val="000B1DFC"/>
    <w:rsid w:val="000C089F"/>
    <w:rsid w:val="000C3928"/>
    <w:rsid w:val="000C5E8E"/>
    <w:rsid w:val="000D3A99"/>
    <w:rsid w:val="000F4751"/>
    <w:rsid w:val="0010524C"/>
    <w:rsid w:val="00111FB1"/>
    <w:rsid w:val="00113418"/>
    <w:rsid w:val="0012435E"/>
    <w:rsid w:val="00134CA9"/>
    <w:rsid w:val="001356F1"/>
    <w:rsid w:val="00136994"/>
    <w:rsid w:val="0014128E"/>
    <w:rsid w:val="00151888"/>
    <w:rsid w:val="00154095"/>
    <w:rsid w:val="0016476E"/>
    <w:rsid w:val="00170A2D"/>
    <w:rsid w:val="001808BC"/>
    <w:rsid w:val="00182B81"/>
    <w:rsid w:val="0018619D"/>
    <w:rsid w:val="001A011E"/>
    <w:rsid w:val="001A066A"/>
    <w:rsid w:val="001A13E6"/>
    <w:rsid w:val="001A5731"/>
    <w:rsid w:val="001B2B79"/>
    <w:rsid w:val="001B42C3"/>
    <w:rsid w:val="001C5D5E"/>
    <w:rsid w:val="001D678D"/>
    <w:rsid w:val="001E03F8"/>
    <w:rsid w:val="001E1678"/>
    <w:rsid w:val="001E3376"/>
    <w:rsid w:val="002069B3"/>
    <w:rsid w:val="002312EA"/>
    <w:rsid w:val="002329CF"/>
    <w:rsid w:val="00232F5B"/>
    <w:rsid w:val="00240021"/>
    <w:rsid w:val="00247C29"/>
    <w:rsid w:val="00260467"/>
    <w:rsid w:val="00263EA3"/>
    <w:rsid w:val="00284F85"/>
    <w:rsid w:val="002870C3"/>
    <w:rsid w:val="002879B3"/>
    <w:rsid w:val="00290915"/>
    <w:rsid w:val="002A22E2"/>
    <w:rsid w:val="002B0373"/>
    <w:rsid w:val="002B6836"/>
    <w:rsid w:val="002C64F7"/>
    <w:rsid w:val="002E01F0"/>
    <w:rsid w:val="002F3964"/>
    <w:rsid w:val="002F41F2"/>
    <w:rsid w:val="002F5464"/>
    <w:rsid w:val="00301BF3"/>
    <w:rsid w:val="0030208D"/>
    <w:rsid w:val="00323418"/>
    <w:rsid w:val="003252B0"/>
    <w:rsid w:val="003357BF"/>
    <w:rsid w:val="00337105"/>
    <w:rsid w:val="003412EF"/>
    <w:rsid w:val="003546BF"/>
    <w:rsid w:val="003617A2"/>
    <w:rsid w:val="00364FAD"/>
    <w:rsid w:val="0036738F"/>
    <w:rsid w:val="0036759C"/>
    <w:rsid w:val="00367AE5"/>
    <w:rsid w:val="00367D71"/>
    <w:rsid w:val="0038150A"/>
    <w:rsid w:val="003877B2"/>
    <w:rsid w:val="003A0E97"/>
    <w:rsid w:val="003A60C0"/>
    <w:rsid w:val="003A78A2"/>
    <w:rsid w:val="003B5D06"/>
    <w:rsid w:val="003B6E75"/>
    <w:rsid w:val="003B7DA1"/>
    <w:rsid w:val="003D0379"/>
    <w:rsid w:val="003D2574"/>
    <w:rsid w:val="003D4C59"/>
    <w:rsid w:val="003F4267"/>
    <w:rsid w:val="00404032"/>
    <w:rsid w:val="0040736F"/>
    <w:rsid w:val="00412C1F"/>
    <w:rsid w:val="00421CB2"/>
    <w:rsid w:val="00424EED"/>
    <w:rsid w:val="004268B9"/>
    <w:rsid w:val="00433B96"/>
    <w:rsid w:val="0043497A"/>
    <w:rsid w:val="00440D8B"/>
    <w:rsid w:val="004440F1"/>
    <w:rsid w:val="004456DD"/>
    <w:rsid w:val="00446CDF"/>
    <w:rsid w:val="004521B7"/>
    <w:rsid w:val="004548E0"/>
    <w:rsid w:val="00462AB5"/>
    <w:rsid w:val="00462D22"/>
    <w:rsid w:val="00465EAF"/>
    <w:rsid w:val="00467746"/>
    <w:rsid w:val="004738C5"/>
    <w:rsid w:val="0047448E"/>
    <w:rsid w:val="0047737B"/>
    <w:rsid w:val="00490F98"/>
    <w:rsid w:val="00491046"/>
    <w:rsid w:val="0049584C"/>
    <w:rsid w:val="00496078"/>
    <w:rsid w:val="004A2AC7"/>
    <w:rsid w:val="004A6D2F"/>
    <w:rsid w:val="004B11AE"/>
    <w:rsid w:val="004B5083"/>
    <w:rsid w:val="004C2887"/>
    <w:rsid w:val="004D2626"/>
    <w:rsid w:val="004D6E26"/>
    <w:rsid w:val="004D77D3"/>
    <w:rsid w:val="004E1DEC"/>
    <w:rsid w:val="004E2959"/>
    <w:rsid w:val="004E6BED"/>
    <w:rsid w:val="004F0BDA"/>
    <w:rsid w:val="004F12B5"/>
    <w:rsid w:val="004F20EF"/>
    <w:rsid w:val="0050321C"/>
    <w:rsid w:val="00507ECC"/>
    <w:rsid w:val="005361BD"/>
    <w:rsid w:val="0054712D"/>
    <w:rsid w:val="00547EF6"/>
    <w:rsid w:val="005570B5"/>
    <w:rsid w:val="00561948"/>
    <w:rsid w:val="00567E18"/>
    <w:rsid w:val="005710B5"/>
    <w:rsid w:val="00575F5F"/>
    <w:rsid w:val="0057794A"/>
    <w:rsid w:val="00581805"/>
    <w:rsid w:val="00585F76"/>
    <w:rsid w:val="00597B9E"/>
    <w:rsid w:val="005A34E4"/>
    <w:rsid w:val="005A6610"/>
    <w:rsid w:val="005B17F2"/>
    <w:rsid w:val="005B619B"/>
    <w:rsid w:val="005B7FB0"/>
    <w:rsid w:val="005C2D5C"/>
    <w:rsid w:val="005C35A5"/>
    <w:rsid w:val="005C577C"/>
    <w:rsid w:val="005D0621"/>
    <w:rsid w:val="005D1E27"/>
    <w:rsid w:val="005D2A3E"/>
    <w:rsid w:val="005E022E"/>
    <w:rsid w:val="005E5215"/>
    <w:rsid w:val="005F7F7E"/>
    <w:rsid w:val="00614693"/>
    <w:rsid w:val="00623C2F"/>
    <w:rsid w:val="00633578"/>
    <w:rsid w:val="00637068"/>
    <w:rsid w:val="006402B4"/>
    <w:rsid w:val="00640BBF"/>
    <w:rsid w:val="00650811"/>
    <w:rsid w:val="00655339"/>
    <w:rsid w:val="006618F0"/>
    <w:rsid w:val="00661D3E"/>
    <w:rsid w:val="00674A5B"/>
    <w:rsid w:val="00692627"/>
    <w:rsid w:val="00692C91"/>
    <w:rsid w:val="006969E7"/>
    <w:rsid w:val="006A3643"/>
    <w:rsid w:val="006B10C2"/>
    <w:rsid w:val="006C2A29"/>
    <w:rsid w:val="006C64CF"/>
    <w:rsid w:val="006D17B1"/>
    <w:rsid w:val="006D3AD6"/>
    <w:rsid w:val="006D4752"/>
    <w:rsid w:val="006D708A"/>
    <w:rsid w:val="006E14C1"/>
    <w:rsid w:val="006F0292"/>
    <w:rsid w:val="006F27FA"/>
    <w:rsid w:val="006F416B"/>
    <w:rsid w:val="006F519B"/>
    <w:rsid w:val="00713675"/>
    <w:rsid w:val="00715823"/>
    <w:rsid w:val="00720DD9"/>
    <w:rsid w:val="0072449C"/>
    <w:rsid w:val="007253EF"/>
    <w:rsid w:val="00727ADB"/>
    <w:rsid w:val="0073406C"/>
    <w:rsid w:val="00737B93"/>
    <w:rsid w:val="00745BF0"/>
    <w:rsid w:val="00751EA3"/>
    <w:rsid w:val="007615FE"/>
    <w:rsid w:val="00764701"/>
    <w:rsid w:val="0076655C"/>
    <w:rsid w:val="007742DC"/>
    <w:rsid w:val="00791437"/>
    <w:rsid w:val="007B0C2C"/>
    <w:rsid w:val="007B278E"/>
    <w:rsid w:val="007B5CA2"/>
    <w:rsid w:val="007C5C23"/>
    <w:rsid w:val="007E2A26"/>
    <w:rsid w:val="007F2348"/>
    <w:rsid w:val="007F4757"/>
    <w:rsid w:val="00803F07"/>
    <w:rsid w:val="0080749A"/>
    <w:rsid w:val="00821FB8"/>
    <w:rsid w:val="00822ACD"/>
    <w:rsid w:val="00851C1F"/>
    <w:rsid w:val="00855C66"/>
    <w:rsid w:val="00862FB1"/>
    <w:rsid w:val="00871EE4"/>
    <w:rsid w:val="00873041"/>
    <w:rsid w:val="0088352D"/>
    <w:rsid w:val="008954DF"/>
    <w:rsid w:val="008A0DD7"/>
    <w:rsid w:val="008B293F"/>
    <w:rsid w:val="008B7371"/>
    <w:rsid w:val="008C56A2"/>
    <w:rsid w:val="008D3DDB"/>
    <w:rsid w:val="008F3B04"/>
    <w:rsid w:val="008F573F"/>
    <w:rsid w:val="00901500"/>
    <w:rsid w:val="009034EC"/>
    <w:rsid w:val="0093067A"/>
    <w:rsid w:val="00941C60"/>
    <w:rsid w:val="00941FD1"/>
    <w:rsid w:val="00950824"/>
    <w:rsid w:val="00953B9D"/>
    <w:rsid w:val="00966584"/>
    <w:rsid w:val="00966D42"/>
    <w:rsid w:val="009679D7"/>
    <w:rsid w:val="00971689"/>
    <w:rsid w:val="0097170F"/>
    <w:rsid w:val="00973E90"/>
    <w:rsid w:val="00973ED7"/>
    <w:rsid w:val="00975B07"/>
    <w:rsid w:val="00980B4A"/>
    <w:rsid w:val="009859A5"/>
    <w:rsid w:val="00997F23"/>
    <w:rsid w:val="009A197A"/>
    <w:rsid w:val="009A6FE0"/>
    <w:rsid w:val="009B21B9"/>
    <w:rsid w:val="009B3E8A"/>
    <w:rsid w:val="009E30E2"/>
    <w:rsid w:val="009E3D0A"/>
    <w:rsid w:val="009E4CBF"/>
    <w:rsid w:val="009E51FC"/>
    <w:rsid w:val="009F1D28"/>
    <w:rsid w:val="009F7618"/>
    <w:rsid w:val="00A04D23"/>
    <w:rsid w:val="00A06766"/>
    <w:rsid w:val="00A10911"/>
    <w:rsid w:val="00A13765"/>
    <w:rsid w:val="00A21B12"/>
    <w:rsid w:val="00A21EEB"/>
    <w:rsid w:val="00A23F80"/>
    <w:rsid w:val="00A2677E"/>
    <w:rsid w:val="00A302CE"/>
    <w:rsid w:val="00A311EC"/>
    <w:rsid w:val="00A46E98"/>
    <w:rsid w:val="00A562AA"/>
    <w:rsid w:val="00A6352B"/>
    <w:rsid w:val="00A701B5"/>
    <w:rsid w:val="00A714BB"/>
    <w:rsid w:val="00A77147"/>
    <w:rsid w:val="00A92D8F"/>
    <w:rsid w:val="00A93B74"/>
    <w:rsid w:val="00A95B43"/>
    <w:rsid w:val="00AB2988"/>
    <w:rsid w:val="00AB36B0"/>
    <w:rsid w:val="00AB7999"/>
    <w:rsid w:val="00AD3292"/>
    <w:rsid w:val="00AE1684"/>
    <w:rsid w:val="00AE7AF0"/>
    <w:rsid w:val="00B25512"/>
    <w:rsid w:val="00B2737F"/>
    <w:rsid w:val="00B500CA"/>
    <w:rsid w:val="00B5127E"/>
    <w:rsid w:val="00B772FE"/>
    <w:rsid w:val="00B86314"/>
    <w:rsid w:val="00B935AF"/>
    <w:rsid w:val="00BA1C2E"/>
    <w:rsid w:val="00BA3487"/>
    <w:rsid w:val="00BC200B"/>
    <w:rsid w:val="00BC4756"/>
    <w:rsid w:val="00BC69A4"/>
    <w:rsid w:val="00BD6181"/>
    <w:rsid w:val="00BE0680"/>
    <w:rsid w:val="00BE305F"/>
    <w:rsid w:val="00BE7BA3"/>
    <w:rsid w:val="00BF5682"/>
    <w:rsid w:val="00BF7B09"/>
    <w:rsid w:val="00C05260"/>
    <w:rsid w:val="00C076B9"/>
    <w:rsid w:val="00C20A95"/>
    <w:rsid w:val="00C2352C"/>
    <w:rsid w:val="00C2692F"/>
    <w:rsid w:val="00C3207C"/>
    <w:rsid w:val="00C400E1"/>
    <w:rsid w:val="00C40820"/>
    <w:rsid w:val="00C41187"/>
    <w:rsid w:val="00C4362A"/>
    <w:rsid w:val="00C4716B"/>
    <w:rsid w:val="00C5020A"/>
    <w:rsid w:val="00C63C31"/>
    <w:rsid w:val="00C757A0"/>
    <w:rsid w:val="00C760DE"/>
    <w:rsid w:val="00C76845"/>
    <w:rsid w:val="00C8176D"/>
    <w:rsid w:val="00C82630"/>
    <w:rsid w:val="00C85B4E"/>
    <w:rsid w:val="00C87E41"/>
    <w:rsid w:val="00C907F7"/>
    <w:rsid w:val="00CA2103"/>
    <w:rsid w:val="00CA4EEE"/>
    <w:rsid w:val="00CA6E6B"/>
    <w:rsid w:val="00CA7416"/>
    <w:rsid w:val="00CB21E8"/>
    <w:rsid w:val="00CB6B99"/>
    <w:rsid w:val="00CE420D"/>
    <w:rsid w:val="00CE4C87"/>
    <w:rsid w:val="00CE544A"/>
    <w:rsid w:val="00D118CE"/>
    <w:rsid w:val="00D11E1C"/>
    <w:rsid w:val="00D15BE7"/>
    <w:rsid w:val="00D160B0"/>
    <w:rsid w:val="00D17F94"/>
    <w:rsid w:val="00D223FC"/>
    <w:rsid w:val="00D25FC1"/>
    <w:rsid w:val="00D26D1E"/>
    <w:rsid w:val="00D406AA"/>
    <w:rsid w:val="00D474CF"/>
    <w:rsid w:val="00D5547E"/>
    <w:rsid w:val="00D5740A"/>
    <w:rsid w:val="00D860E2"/>
    <w:rsid w:val="00D869A1"/>
    <w:rsid w:val="00D908C5"/>
    <w:rsid w:val="00D92421"/>
    <w:rsid w:val="00DA413F"/>
    <w:rsid w:val="00DA4584"/>
    <w:rsid w:val="00DA60A6"/>
    <w:rsid w:val="00DA614B"/>
    <w:rsid w:val="00DB54C3"/>
    <w:rsid w:val="00DB7AD7"/>
    <w:rsid w:val="00DC3060"/>
    <w:rsid w:val="00DD4E36"/>
    <w:rsid w:val="00DE0FB2"/>
    <w:rsid w:val="00DE4A5A"/>
    <w:rsid w:val="00DF093E"/>
    <w:rsid w:val="00E00DF8"/>
    <w:rsid w:val="00E01F42"/>
    <w:rsid w:val="00E16132"/>
    <w:rsid w:val="00E206D6"/>
    <w:rsid w:val="00E3366E"/>
    <w:rsid w:val="00E52086"/>
    <w:rsid w:val="00E543A6"/>
    <w:rsid w:val="00E60479"/>
    <w:rsid w:val="00E61D73"/>
    <w:rsid w:val="00E65D2B"/>
    <w:rsid w:val="00E73684"/>
    <w:rsid w:val="00E7461B"/>
    <w:rsid w:val="00E818D6"/>
    <w:rsid w:val="00E820E7"/>
    <w:rsid w:val="00E837FE"/>
    <w:rsid w:val="00E87F7A"/>
    <w:rsid w:val="00E928DC"/>
    <w:rsid w:val="00E94B3E"/>
    <w:rsid w:val="00E96BD7"/>
    <w:rsid w:val="00EA0DB1"/>
    <w:rsid w:val="00EA0EE9"/>
    <w:rsid w:val="00ED52CA"/>
    <w:rsid w:val="00ED5860"/>
    <w:rsid w:val="00EE35C9"/>
    <w:rsid w:val="00F038AD"/>
    <w:rsid w:val="00F048AB"/>
    <w:rsid w:val="00F05ECA"/>
    <w:rsid w:val="00F13E96"/>
    <w:rsid w:val="00F14696"/>
    <w:rsid w:val="00F26E21"/>
    <w:rsid w:val="00F3566E"/>
    <w:rsid w:val="00F375FB"/>
    <w:rsid w:val="00F41AC1"/>
    <w:rsid w:val="00F4367A"/>
    <w:rsid w:val="00F445B1"/>
    <w:rsid w:val="00F45CD4"/>
    <w:rsid w:val="00F66DCA"/>
    <w:rsid w:val="00F74F53"/>
    <w:rsid w:val="00F7606D"/>
    <w:rsid w:val="00F81670"/>
    <w:rsid w:val="00F82024"/>
    <w:rsid w:val="00F865A3"/>
    <w:rsid w:val="00F95BC9"/>
    <w:rsid w:val="00FA624C"/>
    <w:rsid w:val="00FB3B71"/>
    <w:rsid w:val="00FC4137"/>
    <w:rsid w:val="00FD0FAC"/>
    <w:rsid w:val="00FD1DFA"/>
    <w:rsid w:val="00FD4966"/>
    <w:rsid w:val="00FE4942"/>
    <w:rsid w:val="00FE57DC"/>
    <w:rsid w:val="00FF095A"/>
    <w:rsid w:val="010DC8FD"/>
    <w:rsid w:val="04150F17"/>
    <w:rsid w:val="04950ACA"/>
    <w:rsid w:val="05B94C3D"/>
    <w:rsid w:val="07D434D5"/>
    <w:rsid w:val="07EB4DB9"/>
    <w:rsid w:val="0AEAD29A"/>
    <w:rsid w:val="0B89A7FD"/>
    <w:rsid w:val="0B9FF116"/>
    <w:rsid w:val="0E137018"/>
    <w:rsid w:val="0EA091CB"/>
    <w:rsid w:val="0ECD8498"/>
    <w:rsid w:val="0FB9297F"/>
    <w:rsid w:val="11B765C4"/>
    <w:rsid w:val="11DE2519"/>
    <w:rsid w:val="150E6135"/>
    <w:rsid w:val="16C788FA"/>
    <w:rsid w:val="187CEEE6"/>
    <w:rsid w:val="18B12936"/>
    <w:rsid w:val="1998AE34"/>
    <w:rsid w:val="1A2CD771"/>
    <w:rsid w:val="1AA58A76"/>
    <w:rsid w:val="1AAA41AE"/>
    <w:rsid w:val="1BB514CF"/>
    <w:rsid w:val="1BC0B843"/>
    <w:rsid w:val="1BDE6ACD"/>
    <w:rsid w:val="1C62DB68"/>
    <w:rsid w:val="1E2AA5CE"/>
    <w:rsid w:val="215726DE"/>
    <w:rsid w:val="22CF6174"/>
    <w:rsid w:val="22F0553C"/>
    <w:rsid w:val="2346DB7C"/>
    <w:rsid w:val="238A6E87"/>
    <w:rsid w:val="24A12D84"/>
    <w:rsid w:val="24AA93AA"/>
    <w:rsid w:val="24C075CE"/>
    <w:rsid w:val="25C8DF4C"/>
    <w:rsid w:val="272941BA"/>
    <w:rsid w:val="27395084"/>
    <w:rsid w:val="278ACBEA"/>
    <w:rsid w:val="282C914F"/>
    <w:rsid w:val="2875A525"/>
    <w:rsid w:val="29894939"/>
    <w:rsid w:val="29C1F3FC"/>
    <w:rsid w:val="2DC2B855"/>
    <w:rsid w:val="2FE82A89"/>
    <w:rsid w:val="3005936C"/>
    <w:rsid w:val="3323D874"/>
    <w:rsid w:val="334B9485"/>
    <w:rsid w:val="33C8C2FF"/>
    <w:rsid w:val="34C5ADE6"/>
    <w:rsid w:val="34ECE2A5"/>
    <w:rsid w:val="35E68B5F"/>
    <w:rsid w:val="35F49992"/>
    <w:rsid w:val="3687616B"/>
    <w:rsid w:val="3742E73C"/>
    <w:rsid w:val="377E86EE"/>
    <w:rsid w:val="38C4BD77"/>
    <w:rsid w:val="38E07EEC"/>
    <w:rsid w:val="3980A996"/>
    <w:rsid w:val="3A028991"/>
    <w:rsid w:val="3A1580BC"/>
    <w:rsid w:val="3A5E2B34"/>
    <w:rsid w:val="3AFBF50B"/>
    <w:rsid w:val="3B388466"/>
    <w:rsid w:val="3B9ABA05"/>
    <w:rsid w:val="3BB43EC8"/>
    <w:rsid w:val="3C9559B9"/>
    <w:rsid w:val="3CD9AD85"/>
    <w:rsid w:val="3D75EE1D"/>
    <w:rsid w:val="40A407E7"/>
    <w:rsid w:val="4165F553"/>
    <w:rsid w:val="431C3BF6"/>
    <w:rsid w:val="43F42839"/>
    <w:rsid w:val="44077F1E"/>
    <w:rsid w:val="4412B7FD"/>
    <w:rsid w:val="452655FE"/>
    <w:rsid w:val="47089203"/>
    <w:rsid w:val="47265693"/>
    <w:rsid w:val="4A22847A"/>
    <w:rsid w:val="4CAEA470"/>
    <w:rsid w:val="4DC9FD09"/>
    <w:rsid w:val="4DF06A9C"/>
    <w:rsid w:val="51049B70"/>
    <w:rsid w:val="5206BDE1"/>
    <w:rsid w:val="52141FE7"/>
    <w:rsid w:val="524B3B62"/>
    <w:rsid w:val="530E7F80"/>
    <w:rsid w:val="53124442"/>
    <w:rsid w:val="53792217"/>
    <w:rsid w:val="54384708"/>
    <w:rsid w:val="54BD7E5A"/>
    <w:rsid w:val="54EF6A0E"/>
    <w:rsid w:val="562DCFA1"/>
    <w:rsid w:val="571C62E4"/>
    <w:rsid w:val="57906309"/>
    <w:rsid w:val="58C16BAB"/>
    <w:rsid w:val="5945CE47"/>
    <w:rsid w:val="5A5066CA"/>
    <w:rsid w:val="5C2301F2"/>
    <w:rsid w:val="5CAEDBC1"/>
    <w:rsid w:val="5CD2A867"/>
    <w:rsid w:val="5CF663E6"/>
    <w:rsid w:val="5D0EC0A9"/>
    <w:rsid w:val="5D6EE46E"/>
    <w:rsid w:val="5DE62121"/>
    <w:rsid w:val="5F99920B"/>
    <w:rsid w:val="60A1A24D"/>
    <w:rsid w:val="60B35EF8"/>
    <w:rsid w:val="60CD861C"/>
    <w:rsid w:val="613D2893"/>
    <w:rsid w:val="62B73EE3"/>
    <w:rsid w:val="636BDC7A"/>
    <w:rsid w:val="63AAD670"/>
    <w:rsid w:val="64893600"/>
    <w:rsid w:val="66CE2217"/>
    <w:rsid w:val="6BFBC2A1"/>
    <w:rsid w:val="6C045C93"/>
    <w:rsid w:val="6CCBA218"/>
    <w:rsid w:val="6D21FDC1"/>
    <w:rsid w:val="6D3ED6B1"/>
    <w:rsid w:val="6DA73425"/>
    <w:rsid w:val="6DB57DB1"/>
    <w:rsid w:val="6ECA3545"/>
    <w:rsid w:val="6FD1D8D0"/>
    <w:rsid w:val="70F8304B"/>
    <w:rsid w:val="714321FC"/>
    <w:rsid w:val="7276546A"/>
    <w:rsid w:val="73DEEE83"/>
    <w:rsid w:val="75E01BB2"/>
    <w:rsid w:val="76D8CABF"/>
    <w:rsid w:val="77522A24"/>
    <w:rsid w:val="79196F7D"/>
    <w:rsid w:val="7B25FCB1"/>
    <w:rsid w:val="7C078D96"/>
    <w:rsid w:val="7C5E0FDF"/>
    <w:rsid w:val="7F3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5B2BA3E5-8E0C-4EC8-9220-F637E85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StyleBulletedSymbolsymbolLeft063cmHanging063cm" w:customStyle="1">
    <w:name w:val="Style Bulleted Symbol (symbol) Left:  0.63 cm Hanging:  0.63 cm"/>
    <w:basedOn w:val="NoList"/>
    <w:rsid w:val="00E818D6"/>
    <w:pPr>
      <w:numPr>
        <w:numId w:val="4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2"/>
      </w:numPr>
      <w:tabs>
        <w:tab w:val="left" w:pos="426"/>
      </w:tabs>
      <w:ind w:left="426" w:hanging="426"/>
    </w:pPr>
  </w:style>
  <w:style w:type="character" w:styleId="HeaderChar" w:customStyle="1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styleId="Tableandfigurecaption" w:customStyle="1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styleId="StyleNumberedLeft0cmHanging075cm" w:customStyle="1">
    <w:name w:val="Style Numbered Left:  0 cm Hanging:  0.75 cm"/>
    <w:basedOn w:val="NoList"/>
    <w:rsid w:val="00E818D6"/>
    <w:pPr>
      <w:numPr>
        <w:numId w:val="1"/>
      </w:numPr>
    </w:pPr>
  </w:style>
  <w:style w:type="paragraph" w:styleId="Bulletpoints" w:customStyle="1">
    <w:name w:val="Bullet points"/>
    <w:basedOn w:val="Normal"/>
    <w:link w:val="BulletpointsChar"/>
    <w:qFormat/>
    <w:rsid w:val="005570B5"/>
    <w:pPr>
      <w:numPr>
        <w:numId w:val="3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styleId="BulletpointsChar" w:customStyle="1">
    <w:name w:val="Bullet points Char"/>
    <w:link w:val="Bulletpoints"/>
    <w:rsid w:val="005570B5"/>
    <w:rPr>
      <w:color w:val="000000"/>
      <w:sz w:val="24"/>
      <w:szCs w:val="24"/>
    </w:rPr>
  </w:style>
  <w:style w:type="character" w:styleId="QuoteChar" w:customStyle="1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styleId="FooterChar" w:customStyle="1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styleId="Firstpagetablebold" w:customStyle="1">
    <w:name w:val="First page table: bold"/>
    <w:qFormat/>
    <w:rsid w:val="005D1E27"/>
    <w:rPr>
      <w:rFonts w:ascii="Arial" w:hAnsi="Arial"/>
      <w:b/>
      <w:sz w:val="24"/>
    </w:rPr>
  </w:style>
  <w:style w:type="paragraph" w:styleId="bParagraphtext" w:customStyle="1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styleId="ListParagraphChar" w:customStyle="1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styleId="bParagraphtextChar" w:customStyle="1">
    <w:name w:val="bParagraph text Char"/>
    <w:link w:val="bParagraphtext"/>
    <w:rsid w:val="005570B5"/>
    <w:rPr>
      <w:color w:val="000000"/>
      <w:sz w:val="24"/>
      <w:szCs w:val="24"/>
    </w:rPr>
  </w:style>
  <w:style w:type="paragraph" w:styleId="Numberedlist" w:customStyle="1">
    <w:name w:val="Numbered list"/>
    <w:basedOn w:val="Bulletpoints"/>
    <w:link w:val="NumberedlistChar"/>
    <w:qFormat/>
    <w:rsid w:val="004738C5"/>
    <w:pPr>
      <w:numPr>
        <w:numId w:val="5"/>
      </w:numPr>
      <w:ind w:left="993" w:hanging="426"/>
    </w:pPr>
  </w:style>
  <w:style w:type="character" w:styleId="Heading1Char" w:customStyle="1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styleId="NumberedlistChar" w:customStyle="1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617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hope@oxford.gov.uk" TargetMode="Externa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275f8b0736f9a3dd37a6dfa317b938d9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6d671af6009ee3d1f180609449fc9527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Props1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11806E-ABB8-476B-9F06-DAF36C54C114}"/>
</file>

<file path=customXml/itemProps3.xml><?xml version="1.0" encoding="utf-8"?>
<ds:datastoreItem xmlns:ds="http://schemas.openxmlformats.org/officeDocument/2006/customXml" ds:itemID="{938BB76F-73B2-4ED8-85A3-58C16221AA8A}"/>
</file>

<file path=customXml/itemProps4.xml><?xml version="1.0" encoding="utf-8"?>
<ds:datastoreItem xmlns:ds="http://schemas.openxmlformats.org/officeDocument/2006/customXml" ds:itemID="{9C1CD249-8BAB-45C5-B5A1-38E4479196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Oxford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creator>jmitchell</dc:creator>
  <cp:keywords>OxCityCouncil Report</cp:keywords>
  <cp:lastModifiedBy>MCCOLLUM Brenda</cp:lastModifiedBy>
  <cp:revision>5</cp:revision>
  <cp:lastPrinted>2015-07-03T13:50:00Z</cp:lastPrinted>
  <dcterms:created xsi:type="dcterms:W3CDTF">2025-06-06T07:44:00Z</dcterms:created>
  <dcterms:modified xsi:type="dcterms:W3CDTF">2025-06-23T08:51:49Z</dcterms:modified>
  <cp:category>Report to Council or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0x010100B5288C9F99542148A16292699E9EF8DD</vt:lpwstr>
  </property>
  <property fmtid="{D5CDD505-2E9C-101B-9397-08002B2CF9AE}" pid="3" name="MediaServiceImageTags">
    <vt:lpwstr/>
  </property>
</Properties>
</file>